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9CF75" w14:textId="6DE3D0DF" w:rsidR="000357A8" w:rsidRDefault="00A7432A" w:rsidP="009A1C15">
      <w:pPr>
        <w:widowControl w:val="0"/>
        <w:spacing w:line="240" w:lineRule="auto"/>
        <w:ind w:left="2" w:hanging="4"/>
        <w:rPr>
          <w:rFonts w:ascii="Raleway" w:eastAsia="Raleway" w:hAnsi="Raleway" w:cs="Raleway"/>
          <w:color w:val="1F497D"/>
          <w:sz w:val="20"/>
          <w:szCs w:val="20"/>
        </w:rPr>
      </w:pPr>
      <w:bookmarkStart w:id="0" w:name="_GoBack"/>
      <w:bookmarkEnd w:id="0"/>
      <w:r w:rsidRPr="00A949BE">
        <w:rPr>
          <w:rFonts w:ascii="Raleway" w:eastAsia="Raleway" w:hAnsi="Raleway" w:cs="Raleway"/>
          <w:b/>
          <w:color w:val="1F497D"/>
          <w:sz w:val="44"/>
          <w:szCs w:val="44"/>
        </w:rPr>
        <w:t>Communiqué de presse</w:t>
      </w:r>
      <w:r w:rsidRPr="00A949BE">
        <w:rPr>
          <w:rFonts w:ascii="Raleway" w:eastAsia="Raleway" w:hAnsi="Raleway" w:cs="Raleway"/>
          <w:b/>
          <w:color w:val="1F497D"/>
          <w:sz w:val="20"/>
          <w:szCs w:val="20"/>
        </w:rPr>
        <w:t xml:space="preserve"> </w:t>
      </w:r>
      <w:r w:rsidRPr="00A949BE">
        <w:rPr>
          <w:rFonts w:ascii="Raleway" w:eastAsia="Raleway" w:hAnsi="Raleway" w:cs="Raleway"/>
          <w:b/>
          <w:color w:val="1F497D"/>
          <w:sz w:val="20"/>
          <w:szCs w:val="20"/>
        </w:rPr>
        <w:tab/>
      </w:r>
      <w:r>
        <w:rPr>
          <w:rFonts w:ascii="Raleway" w:eastAsia="Raleway" w:hAnsi="Raleway" w:cs="Raleway"/>
          <w:color w:val="1F497D"/>
          <w:sz w:val="20"/>
          <w:szCs w:val="20"/>
        </w:rPr>
        <w:tab/>
      </w:r>
      <w:r>
        <w:rPr>
          <w:rFonts w:ascii="Raleway" w:eastAsia="Raleway" w:hAnsi="Raleway" w:cs="Raleway"/>
          <w:color w:val="1F497D"/>
          <w:sz w:val="20"/>
          <w:szCs w:val="20"/>
        </w:rPr>
        <w:tab/>
      </w:r>
      <w:r>
        <w:rPr>
          <w:rFonts w:ascii="Raleway" w:eastAsia="Raleway" w:hAnsi="Raleway" w:cs="Raleway"/>
          <w:color w:val="1F497D"/>
          <w:sz w:val="20"/>
          <w:szCs w:val="20"/>
        </w:rPr>
        <w:tab/>
      </w:r>
      <w:r>
        <w:rPr>
          <w:rFonts w:ascii="Raleway" w:eastAsia="Raleway" w:hAnsi="Raleway" w:cs="Raleway"/>
          <w:color w:val="1F497D"/>
          <w:sz w:val="20"/>
          <w:szCs w:val="20"/>
        </w:rPr>
        <w:tab/>
      </w:r>
      <w:r>
        <w:rPr>
          <w:rFonts w:ascii="Raleway" w:eastAsia="Raleway" w:hAnsi="Raleway" w:cs="Raleway"/>
          <w:color w:val="1F497D"/>
          <w:sz w:val="20"/>
          <w:szCs w:val="20"/>
        </w:rPr>
        <w:tab/>
        <w:t xml:space="preserve">        </w:t>
      </w:r>
      <w:r w:rsidR="00A8728B">
        <w:rPr>
          <w:rFonts w:ascii="Raleway" w:eastAsia="Raleway" w:hAnsi="Raleway" w:cs="Raleway"/>
          <w:color w:val="1F497D"/>
          <w:sz w:val="20"/>
          <w:szCs w:val="20"/>
        </w:rPr>
        <w:t xml:space="preserve">  </w:t>
      </w:r>
      <w:r w:rsidR="00201157">
        <w:rPr>
          <w:rFonts w:ascii="Raleway" w:eastAsia="Raleway" w:hAnsi="Raleway" w:cs="Raleway"/>
          <w:b/>
          <w:color w:val="1F497D"/>
          <w:sz w:val="20"/>
          <w:szCs w:val="20"/>
        </w:rPr>
        <w:t>Avignon, le 1</w:t>
      </w:r>
      <w:r w:rsidR="00664FDE" w:rsidRPr="00A949BE">
        <w:rPr>
          <w:rFonts w:ascii="Raleway" w:eastAsia="Raleway" w:hAnsi="Raleway" w:cs="Raleway"/>
          <w:b/>
          <w:color w:val="1F497D"/>
          <w:sz w:val="20"/>
          <w:szCs w:val="20"/>
        </w:rPr>
        <w:t>4 novembre 2023</w:t>
      </w:r>
    </w:p>
    <w:p w14:paraId="7A188C93" w14:textId="77777777" w:rsidR="000357A8" w:rsidRDefault="00A7432A">
      <w:pPr>
        <w:widowControl w:val="0"/>
        <w:tabs>
          <w:tab w:val="left" w:pos="4536"/>
        </w:tabs>
        <w:spacing w:after="200" w:line="288" w:lineRule="auto"/>
        <w:ind w:left="0" w:hanging="2"/>
        <w:jc w:val="both"/>
        <w:rPr>
          <w:rFonts w:ascii="Raleway" w:eastAsia="Raleway" w:hAnsi="Raleway" w:cs="Raleway"/>
          <w:color w:val="1F497D"/>
          <w:sz w:val="20"/>
          <w:szCs w:val="20"/>
        </w:rPr>
      </w:pPr>
      <w:r>
        <w:rPr>
          <w:noProof/>
        </w:rPr>
        <mc:AlternateContent>
          <mc:Choice Requires="wps">
            <w:drawing>
              <wp:anchor distT="45720" distB="45720" distL="114300" distR="114300" simplePos="0" relativeHeight="251658240" behindDoc="0" locked="0" layoutInCell="1" hidden="0" allowOverlap="1" wp14:anchorId="66800450" wp14:editId="35EB6E67">
                <wp:simplePos x="0" y="0"/>
                <wp:positionH relativeFrom="margin">
                  <wp:align>right</wp:align>
                </wp:positionH>
                <wp:positionV relativeFrom="paragraph">
                  <wp:posOffset>185420</wp:posOffset>
                </wp:positionV>
                <wp:extent cx="6105525" cy="473075"/>
                <wp:effectExtent l="0" t="0" r="9525" b="3175"/>
                <wp:wrapNone/>
                <wp:docPr id="1029" name="Rectangle 1029"/>
                <wp:cNvGraphicFramePr/>
                <a:graphic xmlns:a="http://schemas.openxmlformats.org/drawingml/2006/main">
                  <a:graphicData uri="http://schemas.microsoft.com/office/word/2010/wordprocessingShape">
                    <wps:wsp>
                      <wps:cNvSpPr/>
                      <wps:spPr>
                        <a:xfrm>
                          <a:off x="0" y="0"/>
                          <a:ext cx="6105525" cy="473075"/>
                        </a:xfrm>
                        <a:prstGeom prst="rect">
                          <a:avLst/>
                        </a:prstGeom>
                        <a:solidFill>
                          <a:srgbClr val="EA6649"/>
                        </a:solidFill>
                        <a:ln>
                          <a:noFill/>
                        </a:ln>
                      </wps:spPr>
                      <wps:txbx>
                        <w:txbxContent>
                          <w:p w14:paraId="6E14E73F" w14:textId="77777777" w:rsidR="000357A8" w:rsidRPr="00A8728B" w:rsidRDefault="00A7432A" w:rsidP="009A1C15">
                            <w:pPr>
                              <w:spacing w:line="240" w:lineRule="auto"/>
                              <w:ind w:left="3" w:hanging="5"/>
                              <w:jc w:val="center"/>
                              <w:rPr>
                                <w:rFonts w:ascii="Bebas Neue Bold" w:hAnsi="Bebas Neue Bold"/>
                              </w:rPr>
                            </w:pPr>
                            <w:proofErr w:type="spellStart"/>
                            <w:r w:rsidRPr="00A8728B">
                              <w:rPr>
                                <w:rFonts w:ascii="Bebas Neue Bold" w:eastAsia="Bebas Neue" w:hAnsi="Bebas Neue Bold" w:cs="Bebas Neue"/>
                                <w:b/>
                                <w:color w:val="FFFFFF"/>
                                <w:sz w:val="48"/>
                              </w:rPr>
                              <w:t>PAUVRETés</w:t>
                            </w:r>
                            <w:proofErr w:type="spellEnd"/>
                            <w:r w:rsidRPr="00A8728B">
                              <w:rPr>
                                <w:rFonts w:ascii="Bebas Neue Bold" w:eastAsia="Bebas Neue" w:hAnsi="Bebas Neue Bold" w:cs="Bebas Neue"/>
                                <w:b/>
                                <w:color w:val="FFFFFF"/>
                                <w:sz w:val="48"/>
                              </w:rPr>
                              <w:t xml:space="preserve"> : LES FEMMES EN </w:t>
                            </w:r>
                            <w:proofErr w:type="spellStart"/>
                            <w:r w:rsidRPr="00A8728B">
                              <w:rPr>
                                <w:rFonts w:ascii="Bebas Neue Bold" w:eastAsia="Bebas Neue" w:hAnsi="Bebas Neue Bold" w:cs="Bebas Neue"/>
                                <w:b/>
                                <w:color w:val="FFFFFF"/>
                                <w:sz w:val="48"/>
                              </w:rPr>
                              <w:t>PREmière</w:t>
                            </w:r>
                            <w:proofErr w:type="spellEnd"/>
                            <w:r w:rsidRPr="00A8728B">
                              <w:rPr>
                                <w:rFonts w:ascii="Bebas Neue Bold" w:eastAsia="Bebas Neue" w:hAnsi="Bebas Neue Bold" w:cs="Bebas Neue"/>
                                <w:b/>
                                <w:color w:val="FFFFFF"/>
                                <w:sz w:val="48"/>
                              </w:rPr>
                              <w:t xml:space="preserve"> ligne</w:t>
                            </w:r>
                          </w:p>
                          <w:p w14:paraId="32F83B6C" w14:textId="77777777" w:rsidR="000357A8" w:rsidRPr="00A8728B" w:rsidRDefault="000357A8" w:rsidP="009A1C15">
                            <w:pPr>
                              <w:spacing w:line="240" w:lineRule="auto"/>
                              <w:ind w:left="0" w:hanging="2"/>
                              <w:jc w:val="center"/>
                              <w:rPr>
                                <w:rFonts w:ascii="Bebas Neue Bold" w:hAnsi="Bebas Neue Bold"/>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800450" id="Rectangle 1029" o:spid="_x0000_s1026" style="position:absolute;left:0;text-align:left;margin-left:429.55pt;margin-top:14.6pt;width:480.75pt;height:37.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" fillcolor="#ea6649" stroked="f">
                <v:textbox inset="2.53958mm,1.2694mm,2.53958mm,1.2694mm">
                  <w:txbxContent>
                    <w:p w14:paraId="6E14E73F" w14:textId="77777777" w:rsidR="000357A8" w:rsidRPr="00A8728B" w:rsidRDefault="00A7432A" w:rsidP="009A1C15">
                      <w:pPr>
                        <w:spacing w:line="240" w:lineRule="auto"/>
                        <w:ind w:left="3" w:hanging="5"/>
                        <w:jc w:val="center"/>
                        <w:rPr>
                          <w:rFonts w:ascii="Bebas Neue Bold" w:hAnsi="Bebas Neue Bold"/>
                        </w:rPr>
                      </w:pPr>
                      <w:proofErr w:type="spellStart"/>
                      <w:r w:rsidRPr="00A8728B">
                        <w:rPr>
                          <w:rFonts w:ascii="Bebas Neue Bold" w:eastAsia="Bebas Neue" w:hAnsi="Bebas Neue Bold" w:cs="Bebas Neue"/>
                          <w:b/>
                          <w:color w:val="FFFFFF"/>
                          <w:sz w:val="48"/>
                        </w:rPr>
                        <w:t>PAUVRETés</w:t>
                      </w:r>
                      <w:proofErr w:type="spellEnd"/>
                      <w:r w:rsidRPr="00A8728B">
                        <w:rPr>
                          <w:rFonts w:ascii="Bebas Neue Bold" w:eastAsia="Bebas Neue" w:hAnsi="Bebas Neue Bold" w:cs="Bebas Neue"/>
                          <w:b/>
                          <w:color w:val="FFFFFF"/>
                          <w:sz w:val="48"/>
                        </w:rPr>
                        <w:t xml:space="preserve"> : LES FEMMES EN </w:t>
                      </w:r>
                      <w:proofErr w:type="spellStart"/>
                      <w:r w:rsidRPr="00A8728B">
                        <w:rPr>
                          <w:rFonts w:ascii="Bebas Neue Bold" w:eastAsia="Bebas Neue" w:hAnsi="Bebas Neue Bold" w:cs="Bebas Neue"/>
                          <w:b/>
                          <w:color w:val="FFFFFF"/>
                          <w:sz w:val="48"/>
                        </w:rPr>
                        <w:t>PREmière</w:t>
                      </w:r>
                      <w:proofErr w:type="spellEnd"/>
                      <w:r w:rsidRPr="00A8728B">
                        <w:rPr>
                          <w:rFonts w:ascii="Bebas Neue Bold" w:eastAsia="Bebas Neue" w:hAnsi="Bebas Neue Bold" w:cs="Bebas Neue"/>
                          <w:b/>
                          <w:color w:val="FFFFFF"/>
                          <w:sz w:val="48"/>
                        </w:rPr>
                        <w:t xml:space="preserve"> ligne</w:t>
                      </w:r>
                    </w:p>
                    <w:p w14:paraId="32F83B6C" w14:textId="77777777" w:rsidR="000357A8" w:rsidRPr="00A8728B" w:rsidRDefault="000357A8" w:rsidP="009A1C15">
                      <w:pPr>
                        <w:spacing w:line="240" w:lineRule="auto"/>
                        <w:ind w:left="0" w:hanging="2"/>
                        <w:jc w:val="center"/>
                        <w:rPr>
                          <w:rFonts w:ascii="Bebas Neue Bold" w:hAnsi="Bebas Neue Bold"/>
                        </w:rPr>
                      </w:pPr>
                    </w:p>
                  </w:txbxContent>
                </v:textbox>
                <w10:wrap anchorx="margin"/>
              </v:rect>
            </w:pict>
          </mc:Fallback>
        </mc:AlternateContent>
      </w:r>
    </w:p>
    <w:p w14:paraId="1AD5D1C6" w14:textId="77777777" w:rsidR="000357A8" w:rsidRPr="00A8728B" w:rsidRDefault="000357A8">
      <w:pPr>
        <w:widowControl w:val="0"/>
        <w:tabs>
          <w:tab w:val="left" w:pos="4536"/>
        </w:tabs>
        <w:spacing w:after="200" w:line="288" w:lineRule="auto"/>
        <w:ind w:left="0" w:hanging="2"/>
        <w:jc w:val="both"/>
        <w:rPr>
          <w:rFonts w:ascii="Raleway" w:eastAsia="Raleway" w:hAnsi="Raleway" w:cs="Raleway"/>
          <w:b/>
          <w:color w:val="1F497D"/>
          <w:sz w:val="20"/>
          <w:szCs w:val="20"/>
        </w:rPr>
      </w:pPr>
    </w:p>
    <w:p w14:paraId="17DD61D6" w14:textId="1354A199" w:rsidR="000357A8" w:rsidRPr="00A8728B" w:rsidRDefault="00A8728B" w:rsidP="00201157">
      <w:pPr>
        <w:widowControl w:val="0"/>
        <w:tabs>
          <w:tab w:val="left" w:pos="4536"/>
        </w:tabs>
        <w:spacing w:line="240" w:lineRule="auto"/>
        <w:ind w:left="0" w:hanging="2"/>
        <w:jc w:val="both"/>
        <w:rPr>
          <w:rFonts w:ascii="Raleway" w:eastAsia="Raleway" w:hAnsi="Raleway" w:cs="Raleway"/>
          <w:b/>
          <w:color w:val="1F497D"/>
          <w:sz w:val="22"/>
          <w:szCs w:val="22"/>
        </w:rPr>
      </w:pPr>
      <w:r>
        <w:rPr>
          <w:rFonts w:ascii="Raleway" w:eastAsia="Raleway" w:hAnsi="Raleway" w:cs="Raleway"/>
          <w:b/>
          <w:color w:val="1F497D"/>
          <w:sz w:val="22"/>
          <w:szCs w:val="22"/>
        </w:rPr>
        <w:br/>
      </w:r>
      <w:r w:rsidR="00A7432A" w:rsidRPr="00201157">
        <w:rPr>
          <w:rFonts w:ascii="Raleway" w:eastAsia="Raleway" w:hAnsi="Raleway" w:cs="Raleway"/>
          <w:b/>
          <w:color w:val="1F497D"/>
        </w:rPr>
        <w:t xml:space="preserve">A l’occasion de la sortie de son Rapport Pauvreté 2023 le </w:t>
      </w:r>
      <w:r w:rsidRPr="00201157">
        <w:rPr>
          <w:rFonts w:ascii="Raleway" w:eastAsia="Raleway" w:hAnsi="Raleway" w:cs="Raleway"/>
          <w:b/>
          <w:color w:val="1F497D"/>
        </w:rPr>
        <w:t>14</w:t>
      </w:r>
      <w:r w:rsidR="00A7432A" w:rsidRPr="00201157">
        <w:rPr>
          <w:rFonts w:ascii="Raleway" w:eastAsia="Raleway" w:hAnsi="Raleway" w:cs="Raleway"/>
          <w:b/>
          <w:color w:val="1F497D"/>
        </w:rPr>
        <w:t xml:space="preserve"> novembre, la délégation du Secours Catholique de </w:t>
      </w:r>
      <w:r w:rsidR="00664FDE" w:rsidRPr="00201157">
        <w:rPr>
          <w:rFonts w:ascii="Raleway" w:eastAsia="Raleway" w:hAnsi="Raleway" w:cs="Raleway"/>
          <w:b/>
          <w:color w:val="1F497D"/>
        </w:rPr>
        <w:t>Vaucluse v</w:t>
      </w:r>
      <w:r w:rsidR="00A7432A" w:rsidRPr="00201157">
        <w:rPr>
          <w:rFonts w:ascii="Raleway" w:eastAsia="Raleway" w:hAnsi="Raleway" w:cs="Raleway"/>
          <w:b/>
          <w:color w:val="1F497D"/>
        </w:rPr>
        <w:t>ous invite à découvrir ses éclairages et ses actions locales</w:t>
      </w:r>
      <w:r w:rsidR="00A7432A" w:rsidRPr="00A8728B">
        <w:rPr>
          <w:rFonts w:ascii="Raleway" w:eastAsia="Raleway" w:hAnsi="Raleway" w:cs="Raleway"/>
          <w:b/>
          <w:color w:val="1F497D"/>
          <w:sz w:val="22"/>
          <w:szCs w:val="22"/>
        </w:rPr>
        <w:t>.</w:t>
      </w:r>
    </w:p>
    <w:p w14:paraId="26F2F9E2" w14:textId="77777777" w:rsidR="00201157" w:rsidRDefault="00201157">
      <w:pPr>
        <w:ind w:left="0" w:hanging="2"/>
        <w:jc w:val="both"/>
        <w:rPr>
          <w:rFonts w:ascii="Raleway" w:eastAsia="Raleway" w:hAnsi="Raleway" w:cs="Raleway"/>
          <w:color w:val="1F497D"/>
          <w:sz w:val="22"/>
          <w:szCs w:val="22"/>
        </w:rPr>
      </w:pPr>
    </w:p>
    <w:p w14:paraId="22FF1E78" w14:textId="5F6E5656" w:rsidR="000357A8" w:rsidRDefault="00A7432A">
      <w:pPr>
        <w:ind w:left="0" w:hanging="2"/>
        <w:jc w:val="both"/>
        <w:rPr>
          <w:rFonts w:ascii="Raleway" w:eastAsia="Raleway" w:hAnsi="Raleway" w:cs="Raleway"/>
          <w:color w:val="1F497D"/>
          <w:sz w:val="22"/>
          <w:szCs w:val="22"/>
        </w:rPr>
      </w:pPr>
      <w:r>
        <w:rPr>
          <w:rFonts w:ascii="Raleway" w:eastAsia="Raleway" w:hAnsi="Raleway" w:cs="Raleway"/>
          <w:color w:val="1F497D"/>
          <w:sz w:val="22"/>
          <w:szCs w:val="22"/>
        </w:rPr>
        <w:t xml:space="preserve">Depuis près de 30 ans, le Secours Catholique publie chaque année son rapport sur l’état de la pauvreté en France. Cette analyse de la pauvreté s’appuie sur les données collectées par les acteurs de terrain (60 000 bénévoles) et permet de donner un éclairage sur la situation des personnes les plus précaires en France. </w:t>
      </w:r>
      <w:r>
        <w:rPr>
          <w:rFonts w:ascii="Raleway" w:eastAsia="Raleway" w:hAnsi="Raleway" w:cs="Raleway"/>
          <w:b/>
          <w:color w:val="1F497D"/>
          <w:sz w:val="22"/>
          <w:szCs w:val="22"/>
        </w:rPr>
        <w:t>Cette année, la forte inflation induit une nette aggravation de la pauvreté pour tous et particulièrement pour les femmes, qui sont les premières touchées.</w:t>
      </w:r>
      <w:r w:rsidR="00A8728B">
        <w:rPr>
          <w:rFonts w:ascii="Raleway" w:eastAsia="Raleway" w:hAnsi="Raleway" w:cs="Raleway"/>
          <w:b/>
          <w:color w:val="1F497D"/>
          <w:sz w:val="22"/>
          <w:szCs w:val="22"/>
        </w:rPr>
        <w:t xml:space="preserve"> Des constats qui corroborent les nouvelles statistiques de la pauvreté de l’INSEE, rendues publiques le 14 novembre.</w:t>
      </w:r>
    </w:p>
    <w:p w14:paraId="30409F43" w14:textId="77777777" w:rsidR="000357A8" w:rsidRDefault="000357A8">
      <w:pPr>
        <w:ind w:left="0" w:hanging="2"/>
        <w:jc w:val="both"/>
        <w:rPr>
          <w:rFonts w:ascii="Raleway" w:eastAsia="Raleway" w:hAnsi="Raleway" w:cs="Raleway"/>
          <w:color w:val="1F497D"/>
          <w:sz w:val="22"/>
          <w:szCs w:val="22"/>
        </w:rPr>
      </w:pPr>
    </w:p>
    <w:p w14:paraId="3A2A93A0" w14:textId="6496DA53" w:rsidR="000357A8" w:rsidRDefault="00A7432A">
      <w:pPr>
        <w:ind w:left="0" w:hanging="2"/>
        <w:jc w:val="both"/>
        <w:rPr>
          <w:rFonts w:ascii="Raleway" w:eastAsia="Raleway" w:hAnsi="Raleway" w:cs="Raleway"/>
          <w:color w:val="1F497D"/>
          <w:sz w:val="22"/>
          <w:szCs w:val="22"/>
        </w:rPr>
      </w:pPr>
      <w:r>
        <w:rPr>
          <w:rFonts w:ascii="Raleway" w:eastAsia="Raleway" w:hAnsi="Raleway" w:cs="Raleway"/>
          <w:color w:val="1F497D"/>
          <w:sz w:val="22"/>
          <w:szCs w:val="22"/>
        </w:rPr>
        <w:t xml:space="preserve">Dans le </w:t>
      </w:r>
      <w:r w:rsidRPr="009A1C15">
        <w:rPr>
          <w:rFonts w:ascii="Raleway" w:eastAsia="Raleway" w:hAnsi="Raleway" w:cs="Raleway"/>
          <w:b/>
          <w:color w:val="C00000"/>
          <w:sz w:val="22"/>
          <w:szCs w:val="22"/>
        </w:rPr>
        <w:t xml:space="preserve">département </w:t>
      </w:r>
      <w:r w:rsidR="00664FDE" w:rsidRPr="009A1C15">
        <w:rPr>
          <w:rFonts w:ascii="Raleway" w:eastAsia="Raleway" w:hAnsi="Raleway" w:cs="Raleway"/>
          <w:b/>
          <w:color w:val="C00000"/>
          <w:sz w:val="22"/>
          <w:szCs w:val="22"/>
        </w:rPr>
        <w:t>du Vaucluse</w:t>
      </w:r>
      <w:r w:rsidRPr="00664FDE">
        <w:rPr>
          <w:rFonts w:ascii="Raleway" w:eastAsia="Raleway" w:hAnsi="Raleway" w:cs="Raleway"/>
          <w:color w:val="1F497D"/>
          <w:sz w:val="22"/>
          <w:szCs w:val="22"/>
        </w:rPr>
        <w:t>,</w:t>
      </w:r>
      <w:r>
        <w:rPr>
          <w:rFonts w:ascii="Raleway" w:eastAsia="Raleway" w:hAnsi="Raleway" w:cs="Raleway"/>
          <w:color w:val="1F497D"/>
          <w:sz w:val="22"/>
          <w:szCs w:val="22"/>
        </w:rPr>
        <w:t xml:space="preserve"> </w:t>
      </w:r>
      <w:r>
        <w:rPr>
          <w:rFonts w:ascii="Raleway" w:eastAsia="Raleway" w:hAnsi="Raleway" w:cs="Raleway"/>
          <w:b/>
          <w:color w:val="1F497D"/>
          <w:sz w:val="22"/>
          <w:szCs w:val="22"/>
        </w:rPr>
        <w:t xml:space="preserve">le Secours Catholique agit grâce à un réseau de </w:t>
      </w:r>
      <w:r w:rsidR="00664FDE">
        <w:rPr>
          <w:rFonts w:ascii="Raleway" w:eastAsia="Raleway" w:hAnsi="Raleway" w:cs="Raleway"/>
          <w:b/>
          <w:color w:val="1F497D"/>
          <w:sz w:val="22"/>
          <w:szCs w:val="22"/>
        </w:rPr>
        <w:t xml:space="preserve">450 </w:t>
      </w:r>
      <w:r>
        <w:rPr>
          <w:rFonts w:ascii="Raleway" w:eastAsia="Raleway" w:hAnsi="Raleway" w:cs="Raleway"/>
          <w:b/>
          <w:color w:val="1F497D"/>
          <w:sz w:val="22"/>
          <w:szCs w:val="22"/>
        </w:rPr>
        <w:t>bénévoles</w:t>
      </w:r>
      <w:r w:rsidR="009A1C15">
        <w:rPr>
          <w:rFonts w:ascii="Raleway" w:eastAsia="Raleway" w:hAnsi="Raleway" w:cs="Raleway"/>
          <w:b/>
          <w:color w:val="1F497D"/>
          <w:sz w:val="22"/>
          <w:szCs w:val="22"/>
        </w:rPr>
        <w:t>,</w:t>
      </w:r>
      <w:r>
        <w:rPr>
          <w:rFonts w:ascii="Raleway" w:eastAsia="Raleway" w:hAnsi="Raleway" w:cs="Raleway"/>
          <w:b/>
          <w:color w:val="1F497D"/>
          <w:sz w:val="22"/>
          <w:szCs w:val="22"/>
        </w:rPr>
        <w:t xml:space="preserve"> </w:t>
      </w:r>
      <w:r w:rsidR="00201157">
        <w:rPr>
          <w:rFonts w:ascii="Raleway" w:eastAsia="Raleway" w:hAnsi="Raleway" w:cs="Raleway"/>
          <w:b/>
          <w:color w:val="1F497D"/>
          <w:sz w:val="22"/>
          <w:szCs w:val="22"/>
        </w:rPr>
        <w:t>répartis sur 26 équipes locales, qui ont accompagné 10.000</w:t>
      </w:r>
      <w:r>
        <w:rPr>
          <w:rFonts w:ascii="Raleway" w:eastAsia="Raleway" w:hAnsi="Raleway" w:cs="Raleway"/>
          <w:b/>
          <w:color w:val="1F497D"/>
          <w:sz w:val="22"/>
          <w:szCs w:val="22"/>
        </w:rPr>
        <w:t xml:space="preserve"> personnes en difficulté</w:t>
      </w:r>
      <w:r>
        <w:rPr>
          <w:rFonts w:ascii="Raleway" w:eastAsia="Raleway" w:hAnsi="Raleway" w:cs="Raleway"/>
          <w:color w:val="1F497D"/>
          <w:sz w:val="22"/>
          <w:szCs w:val="22"/>
        </w:rPr>
        <w:t>. Ces rencontres ont contribué à la construction de ce rapport.</w:t>
      </w:r>
    </w:p>
    <w:p w14:paraId="0E6E2324" w14:textId="77777777" w:rsidR="000357A8" w:rsidRDefault="000357A8" w:rsidP="00A8728B">
      <w:pPr>
        <w:ind w:left="0" w:hanging="2"/>
        <w:jc w:val="both"/>
        <w:rPr>
          <w:rFonts w:ascii="Raleway" w:eastAsia="Raleway" w:hAnsi="Raleway" w:cs="Raleway"/>
          <w:color w:val="1F497D"/>
          <w:sz w:val="22"/>
          <w:szCs w:val="22"/>
        </w:rPr>
      </w:pPr>
    </w:p>
    <w:p w14:paraId="3246D087" w14:textId="77777777" w:rsidR="00A8728B" w:rsidRDefault="00A7432A" w:rsidP="00A8728B">
      <w:pPr>
        <w:ind w:left="0" w:hanging="2"/>
        <w:jc w:val="both"/>
        <w:rPr>
          <w:rFonts w:ascii="Raleway" w:eastAsia="Raleway" w:hAnsi="Raleway" w:cs="Raleway"/>
          <w:color w:val="1F497D"/>
          <w:sz w:val="22"/>
          <w:szCs w:val="22"/>
        </w:rPr>
      </w:pPr>
      <w:r>
        <w:rPr>
          <w:rFonts w:ascii="Raleway" w:eastAsia="Raleway" w:hAnsi="Raleway" w:cs="Raleway"/>
          <w:color w:val="1F497D"/>
          <w:sz w:val="22"/>
          <w:szCs w:val="22"/>
        </w:rPr>
        <w:t xml:space="preserve">Les grands enseignements du Rapport Pauvreté 2023 : </w:t>
      </w:r>
    </w:p>
    <w:p w14:paraId="61BAAA93" w14:textId="599E3A7E" w:rsidR="00A8728B" w:rsidRPr="00664FDE" w:rsidRDefault="00A7432A" w:rsidP="00A8728B">
      <w:pPr>
        <w:pStyle w:val="Paragraphedeliste"/>
        <w:numPr>
          <w:ilvl w:val="0"/>
          <w:numId w:val="1"/>
        </w:numPr>
        <w:ind w:leftChars="0" w:firstLineChars="0"/>
        <w:jc w:val="both"/>
        <w:rPr>
          <w:rFonts w:ascii="Raleway" w:eastAsia="Raleway" w:hAnsi="Raleway" w:cs="Raleway"/>
          <w:color w:val="1F497D"/>
          <w:sz w:val="22"/>
          <w:szCs w:val="22"/>
        </w:rPr>
      </w:pPr>
      <w:r w:rsidRPr="00A8728B">
        <w:rPr>
          <w:rFonts w:ascii="Raleway" w:eastAsia="Raleway" w:hAnsi="Raleway" w:cs="Raleway"/>
          <w:b/>
          <w:color w:val="1F497D"/>
          <w:sz w:val="22"/>
          <w:szCs w:val="22"/>
        </w:rPr>
        <w:t>Intensification de la pauvreté</w:t>
      </w:r>
      <w:r w:rsidR="00A8728B" w:rsidRPr="00A8728B">
        <w:rPr>
          <w:rFonts w:ascii="Raleway" w:eastAsia="Raleway" w:hAnsi="Raleway" w:cs="Raleway"/>
          <w:color w:val="1F497D"/>
          <w:sz w:val="22"/>
          <w:szCs w:val="22"/>
        </w:rPr>
        <w:t>. Un constat observé par toutes nos équipes locales, notamment</w:t>
      </w:r>
      <w:r w:rsidR="00A8728B" w:rsidRPr="00664FDE">
        <w:rPr>
          <w:rFonts w:ascii="Raleway" w:eastAsia="Raleway" w:hAnsi="Raleway" w:cs="Raleway"/>
          <w:color w:val="1F497D"/>
          <w:sz w:val="22"/>
          <w:szCs w:val="22"/>
        </w:rPr>
        <w:t xml:space="preserve"> dans notre </w:t>
      </w:r>
      <w:r w:rsidR="009A1C15">
        <w:rPr>
          <w:rFonts w:ascii="Raleway" w:eastAsia="Raleway" w:hAnsi="Raleway" w:cs="Raleway"/>
          <w:color w:val="1F497D"/>
          <w:sz w:val="22"/>
          <w:szCs w:val="22"/>
        </w:rPr>
        <w:t>A</w:t>
      </w:r>
      <w:r w:rsidR="00A8728B" w:rsidRPr="00664FDE">
        <w:rPr>
          <w:rFonts w:ascii="Raleway" w:eastAsia="Raleway" w:hAnsi="Raleway" w:cs="Raleway"/>
          <w:color w:val="1F497D"/>
          <w:sz w:val="22"/>
          <w:szCs w:val="22"/>
        </w:rPr>
        <w:t xml:space="preserve">ccueil de jour </w:t>
      </w:r>
      <w:r w:rsidR="005B4DBB" w:rsidRPr="00664FDE">
        <w:rPr>
          <w:rFonts w:ascii="Raleway" w:eastAsia="Raleway" w:hAnsi="Raleway" w:cs="Raleway"/>
          <w:color w:val="1F497D"/>
          <w:sz w:val="22"/>
          <w:szCs w:val="22"/>
        </w:rPr>
        <w:t>à</w:t>
      </w:r>
      <w:r w:rsidR="00664FDE" w:rsidRPr="00664FDE">
        <w:rPr>
          <w:rFonts w:ascii="Raleway" w:eastAsia="Raleway" w:hAnsi="Raleway" w:cs="Raleway"/>
          <w:color w:val="1F497D"/>
          <w:sz w:val="22"/>
          <w:szCs w:val="22"/>
        </w:rPr>
        <w:t xml:space="preserve"> Avignon </w:t>
      </w:r>
      <w:r w:rsidR="00A8728B" w:rsidRPr="00664FDE">
        <w:rPr>
          <w:rFonts w:ascii="Raleway" w:eastAsia="Raleway" w:hAnsi="Raleway" w:cs="Raleway"/>
          <w:color w:val="1F497D"/>
          <w:sz w:val="22"/>
          <w:szCs w:val="22"/>
        </w:rPr>
        <w:t xml:space="preserve">où le nombre de </w:t>
      </w:r>
      <w:r w:rsidR="005B4DBB">
        <w:rPr>
          <w:rFonts w:ascii="Raleway" w:eastAsia="Raleway" w:hAnsi="Raleway" w:cs="Raleway"/>
          <w:color w:val="1F497D"/>
          <w:sz w:val="22"/>
          <w:szCs w:val="22"/>
        </w:rPr>
        <w:t>personnes</w:t>
      </w:r>
      <w:r w:rsidR="00A8728B" w:rsidRPr="00664FDE">
        <w:rPr>
          <w:rFonts w:ascii="Raleway" w:eastAsia="Raleway" w:hAnsi="Raleway" w:cs="Raleway"/>
          <w:color w:val="1F497D"/>
          <w:sz w:val="22"/>
          <w:szCs w:val="22"/>
        </w:rPr>
        <w:t xml:space="preserve"> a </w:t>
      </w:r>
      <w:r w:rsidR="005B4DBB">
        <w:rPr>
          <w:rFonts w:ascii="Raleway" w:eastAsia="Raleway" w:hAnsi="Raleway" w:cs="Raleway"/>
          <w:color w:val="1F497D"/>
          <w:sz w:val="22"/>
          <w:szCs w:val="22"/>
        </w:rPr>
        <w:t>augmenté</w:t>
      </w:r>
      <w:r w:rsidR="00A8728B" w:rsidRPr="00664FDE">
        <w:rPr>
          <w:rFonts w:ascii="Raleway" w:eastAsia="Raleway" w:hAnsi="Raleway" w:cs="Raleway"/>
          <w:color w:val="1F497D"/>
          <w:sz w:val="22"/>
          <w:szCs w:val="22"/>
        </w:rPr>
        <w:t>.</w:t>
      </w:r>
    </w:p>
    <w:p w14:paraId="512EB9F2" w14:textId="21B5E99A" w:rsidR="00A8728B" w:rsidRDefault="00A7432A" w:rsidP="00A8728B">
      <w:pPr>
        <w:pStyle w:val="Paragraphedeliste"/>
        <w:numPr>
          <w:ilvl w:val="0"/>
          <w:numId w:val="1"/>
        </w:numPr>
        <w:ind w:leftChars="0" w:firstLineChars="0"/>
        <w:jc w:val="both"/>
        <w:rPr>
          <w:rFonts w:ascii="Raleway" w:eastAsia="Raleway" w:hAnsi="Raleway" w:cs="Raleway"/>
          <w:color w:val="1F497D"/>
          <w:sz w:val="22"/>
          <w:szCs w:val="22"/>
        </w:rPr>
      </w:pPr>
      <w:r w:rsidRPr="00A8728B">
        <w:rPr>
          <w:rFonts w:ascii="Raleway" w:eastAsia="Raleway" w:hAnsi="Raleway" w:cs="Raleway"/>
          <w:b/>
          <w:color w:val="1F497D"/>
          <w:sz w:val="22"/>
          <w:szCs w:val="22"/>
        </w:rPr>
        <w:t>Baisse de 7,6% du niveau de vie médian en un an</w:t>
      </w:r>
      <w:r w:rsidRPr="00A8728B">
        <w:rPr>
          <w:rFonts w:ascii="Raleway" w:eastAsia="Raleway" w:hAnsi="Raleway" w:cs="Raleway"/>
          <w:color w:val="1F497D"/>
          <w:sz w:val="22"/>
          <w:szCs w:val="22"/>
        </w:rPr>
        <w:t>, compte-</w:t>
      </w:r>
      <w:r w:rsidR="00A8728B" w:rsidRPr="00A8728B">
        <w:rPr>
          <w:rFonts w:ascii="Raleway" w:eastAsia="Raleway" w:hAnsi="Raleway" w:cs="Raleway"/>
          <w:color w:val="1F497D"/>
          <w:sz w:val="22"/>
          <w:szCs w:val="22"/>
        </w:rPr>
        <w:t>tenu</w:t>
      </w:r>
      <w:r w:rsidRPr="00A8728B">
        <w:rPr>
          <w:rFonts w:ascii="Raleway" w:eastAsia="Raleway" w:hAnsi="Raleway" w:cs="Raleway"/>
          <w:color w:val="1F497D"/>
          <w:sz w:val="22"/>
          <w:szCs w:val="22"/>
        </w:rPr>
        <w:t xml:space="preserve"> de l’inflation : les ménages disposent en 2022 de </w:t>
      </w:r>
      <w:r w:rsidRPr="00A8728B">
        <w:rPr>
          <w:rFonts w:ascii="Raleway" w:eastAsia="Raleway" w:hAnsi="Raleway" w:cs="Raleway"/>
          <w:b/>
          <w:color w:val="1F497D"/>
          <w:sz w:val="22"/>
          <w:szCs w:val="22"/>
        </w:rPr>
        <w:t>18€ par jour pour subvenir à tous les besoins</w:t>
      </w:r>
      <w:r w:rsidRPr="00A8728B">
        <w:rPr>
          <w:rFonts w:ascii="Raleway" w:eastAsia="Raleway" w:hAnsi="Raleway" w:cs="Raleway"/>
          <w:color w:val="1F497D"/>
          <w:sz w:val="22"/>
          <w:szCs w:val="22"/>
        </w:rPr>
        <w:t xml:space="preserve"> dont le logement… une mission impossible</w:t>
      </w:r>
      <w:r w:rsidR="00664FDE">
        <w:rPr>
          <w:rFonts w:ascii="Raleway" w:eastAsia="Raleway" w:hAnsi="Raleway" w:cs="Raleway"/>
          <w:color w:val="1F497D"/>
          <w:sz w:val="22"/>
          <w:szCs w:val="22"/>
        </w:rPr>
        <w:t>.</w:t>
      </w:r>
    </w:p>
    <w:p w14:paraId="08A04C03" w14:textId="068557FC" w:rsidR="00A8728B" w:rsidRPr="009A1C15" w:rsidRDefault="00A7432A" w:rsidP="009A1C15">
      <w:pPr>
        <w:pStyle w:val="Paragraphedeliste"/>
        <w:numPr>
          <w:ilvl w:val="0"/>
          <w:numId w:val="1"/>
        </w:numPr>
        <w:ind w:leftChars="0" w:firstLineChars="0"/>
        <w:jc w:val="both"/>
        <w:rPr>
          <w:rFonts w:ascii="Raleway" w:eastAsia="Raleway" w:hAnsi="Raleway" w:cs="Raleway"/>
          <w:color w:val="1F497D"/>
          <w:sz w:val="22"/>
          <w:szCs w:val="22"/>
        </w:rPr>
      </w:pPr>
      <w:r w:rsidRPr="009A1C15">
        <w:rPr>
          <w:rFonts w:ascii="Raleway" w:eastAsia="Raleway" w:hAnsi="Raleway" w:cs="Raleway"/>
          <w:color w:val="1F497D"/>
          <w:sz w:val="22"/>
          <w:szCs w:val="22"/>
        </w:rPr>
        <w:t xml:space="preserve">Hausse du nombre de </w:t>
      </w:r>
      <w:r w:rsidRPr="009A1C15">
        <w:rPr>
          <w:rFonts w:ascii="Raleway" w:eastAsia="Raleway" w:hAnsi="Raleway" w:cs="Raleway"/>
          <w:b/>
          <w:color w:val="1F497D"/>
          <w:sz w:val="22"/>
          <w:szCs w:val="22"/>
        </w:rPr>
        <w:t>jeunes</w:t>
      </w:r>
      <w:r w:rsidRPr="009A1C15">
        <w:rPr>
          <w:rFonts w:ascii="Raleway" w:eastAsia="Raleway" w:hAnsi="Raleway" w:cs="Raleway"/>
          <w:color w:val="1F497D"/>
          <w:sz w:val="22"/>
          <w:szCs w:val="22"/>
        </w:rPr>
        <w:t xml:space="preserve"> en situation de grande fragilité (85% des 15 –25 ans vivent dans un ménage sous le seuil d’extrême pauvreté)</w:t>
      </w:r>
      <w:r w:rsidR="00A8728B" w:rsidRPr="009A1C15">
        <w:rPr>
          <w:rFonts w:ascii="Raleway" w:eastAsia="Raleway" w:hAnsi="Raleway" w:cs="Raleway"/>
          <w:color w:val="1F497D"/>
          <w:sz w:val="22"/>
          <w:szCs w:val="22"/>
        </w:rPr>
        <w:t>.</w:t>
      </w:r>
      <w:r w:rsidR="009A1C15" w:rsidRPr="009A1C15">
        <w:rPr>
          <w:rFonts w:ascii="Raleway" w:eastAsia="Raleway" w:hAnsi="Raleway" w:cs="Raleway"/>
          <w:color w:val="1F497D"/>
          <w:sz w:val="22"/>
          <w:szCs w:val="22"/>
        </w:rPr>
        <w:t xml:space="preserve"> : </w:t>
      </w:r>
      <w:r w:rsidR="00664FDE" w:rsidRPr="009A1C15">
        <w:rPr>
          <w:rFonts w:ascii="Raleway" w:eastAsia="Raleway" w:hAnsi="Raleway" w:cs="Raleway"/>
          <w:color w:val="1F497D"/>
          <w:sz w:val="22"/>
          <w:szCs w:val="22"/>
        </w:rPr>
        <w:t xml:space="preserve">Avec l’équipe des </w:t>
      </w:r>
      <w:r w:rsidR="00664FDE" w:rsidRPr="009A1C15">
        <w:rPr>
          <w:rFonts w:ascii="Raleway" w:eastAsia="Raleway" w:hAnsi="Raleway" w:cs="Raleway"/>
          <w:b/>
          <w:color w:val="1F497D"/>
          <w:sz w:val="22"/>
          <w:szCs w:val="22"/>
        </w:rPr>
        <w:t>Paniers Solidaires,</w:t>
      </w:r>
      <w:r w:rsidR="00664FDE" w:rsidRPr="009A1C15">
        <w:rPr>
          <w:rFonts w:ascii="Raleway" w:eastAsia="Raleway" w:hAnsi="Raleway" w:cs="Raleway"/>
          <w:color w:val="1F497D"/>
          <w:sz w:val="22"/>
          <w:szCs w:val="22"/>
        </w:rPr>
        <w:t xml:space="preserve"> sur Avignon, depuis le Covid, </w:t>
      </w:r>
      <w:r w:rsidR="00A8728B" w:rsidRPr="009A1C15">
        <w:rPr>
          <w:rFonts w:ascii="Raleway" w:eastAsia="Raleway" w:hAnsi="Raleway" w:cs="Raleway"/>
          <w:color w:val="1F497D"/>
          <w:sz w:val="22"/>
          <w:szCs w:val="22"/>
        </w:rPr>
        <w:t>nous avons développé une action d’aide alimentaire ciblée pour les jeunes</w:t>
      </w:r>
      <w:r w:rsidR="009A1C15" w:rsidRPr="009A1C15">
        <w:rPr>
          <w:rFonts w:ascii="Raleway" w:eastAsia="Raleway" w:hAnsi="Raleway" w:cs="Raleway"/>
          <w:color w:val="1F497D"/>
          <w:sz w:val="22"/>
          <w:szCs w:val="22"/>
        </w:rPr>
        <w:t xml:space="preserve">. </w:t>
      </w:r>
      <w:r w:rsidR="009A1C15" w:rsidRPr="009A1C15">
        <w:rPr>
          <w:rFonts w:ascii="Raleway" w:hAnsi="Raleway" w:cs="Segoe UI Historic"/>
          <w:color w:val="14508C"/>
          <w:sz w:val="22"/>
          <w:szCs w:val="22"/>
          <w:shd w:val="clear" w:color="auto" w:fill="FFFFFF"/>
        </w:rPr>
        <w:t xml:space="preserve">Ces paniers solidaires permettent aux étudiants précaires de manger des légumes bios et locaux. Et un atelier de cuisine est organisé pour leur apprendre des recettes simples et délicieuses. </w:t>
      </w:r>
    </w:p>
    <w:p w14:paraId="0890D36E" w14:textId="0FDB383C" w:rsidR="000357A8" w:rsidRPr="00A8728B" w:rsidRDefault="00A7432A" w:rsidP="00A8728B">
      <w:pPr>
        <w:pStyle w:val="Paragraphedeliste"/>
        <w:numPr>
          <w:ilvl w:val="0"/>
          <w:numId w:val="1"/>
        </w:numPr>
        <w:ind w:leftChars="0" w:firstLineChars="0"/>
        <w:jc w:val="both"/>
        <w:rPr>
          <w:rFonts w:ascii="Raleway" w:eastAsia="Raleway" w:hAnsi="Raleway" w:cs="Raleway"/>
          <w:color w:val="1F497D"/>
          <w:sz w:val="22"/>
          <w:szCs w:val="22"/>
        </w:rPr>
      </w:pPr>
      <w:r w:rsidRPr="00A8728B">
        <w:rPr>
          <w:rFonts w:ascii="Raleway" w:eastAsia="Raleway" w:hAnsi="Raleway" w:cs="Raleway"/>
          <w:color w:val="1F497D"/>
          <w:sz w:val="22"/>
          <w:szCs w:val="22"/>
        </w:rPr>
        <w:t xml:space="preserve">Surreprésentation des </w:t>
      </w:r>
      <w:r w:rsidRPr="00A8728B">
        <w:rPr>
          <w:rFonts w:ascii="Raleway" w:eastAsia="Raleway" w:hAnsi="Raleway" w:cs="Raleway"/>
          <w:b/>
          <w:color w:val="1F497D"/>
          <w:sz w:val="22"/>
          <w:szCs w:val="22"/>
        </w:rPr>
        <w:t>emplois</w:t>
      </w:r>
      <w:r w:rsidRPr="00A8728B">
        <w:rPr>
          <w:rFonts w:ascii="Raleway" w:eastAsia="Raleway" w:hAnsi="Raleway" w:cs="Raleway"/>
          <w:color w:val="1F497D"/>
          <w:sz w:val="22"/>
          <w:szCs w:val="22"/>
        </w:rPr>
        <w:t xml:space="preserve"> précaires</w:t>
      </w:r>
      <w:r w:rsidR="00A8728B" w:rsidRPr="00A8728B">
        <w:rPr>
          <w:rFonts w:ascii="Raleway" w:eastAsia="Raleway" w:hAnsi="Raleway" w:cs="Raleway"/>
          <w:color w:val="1F497D"/>
          <w:sz w:val="22"/>
          <w:szCs w:val="22"/>
        </w:rPr>
        <w:t xml:space="preserve"> </w:t>
      </w:r>
    </w:p>
    <w:p w14:paraId="370BC940" w14:textId="77777777" w:rsidR="000357A8" w:rsidRDefault="000357A8">
      <w:pPr>
        <w:ind w:left="0" w:hanging="2"/>
        <w:jc w:val="both"/>
        <w:rPr>
          <w:rFonts w:ascii="Raleway" w:eastAsia="Raleway" w:hAnsi="Raleway" w:cs="Raleway"/>
          <w:color w:val="1F497D"/>
          <w:sz w:val="22"/>
          <w:szCs w:val="22"/>
        </w:rPr>
      </w:pPr>
    </w:p>
    <w:p w14:paraId="5A346F1F" w14:textId="77777777" w:rsidR="000357A8" w:rsidRDefault="00A7432A">
      <w:pPr>
        <w:ind w:left="0" w:hanging="2"/>
        <w:jc w:val="both"/>
        <w:rPr>
          <w:rFonts w:ascii="Raleway" w:eastAsia="Raleway" w:hAnsi="Raleway" w:cs="Raleway"/>
          <w:color w:val="1F497D"/>
          <w:sz w:val="22"/>
          <w:szCs w:val="22"/>
        </w:rPr>
      </w:pPr>
      <w:r>
        <w:rPr>
          <w:rFonts w:ascii="Raleway" w:eastAsia="Raleway" w:hAnsi="Raleway" w:cs="Raleway"/>
          <w:b/>
          <w:color w:val="1F497D"/>
          <w:sz w:val="22"/>
          <w:szCs w:val="22"/>
        </w:rPr>
        <w:t>Les premières victimes de la pauvreté sont les femmes, surtout les femmes avec enfants</w:t>
      </w:r>
      <w:r>
        <w:rPr>
          <w:rFonts w:ascii="Raleway" w:eastAsia="Raleway" w:hAnsi="Raleway" w:cs="Raleway"/>
          <w:color w:val="1F497D"/>
          <w:sz w:val="22"/>
          <w:szCs w:val="22"/>
        </w:rPr>
        <w:t>, et ce, tout au long de leur vie : qu’elles soient jeunes, travailleuses précaires, cheffes de famille ou encore femmes âgées. L’effet du temps partiel, du non accès à l’emploi et celui des carrières moins souvent complètes pénalisent particulièrement les femmes. Et si le fait d’avoir des enfants limite le risque de vivre sans aucune ressource, il augmente celui d’être en situation d’extrême pauvreté.</w:t>
      </w:r>
    </w:p>
    <w:p w14:paraId="2897CE0E" w14:textId="77777777" w:rsidR="000357A8" w:rsidRDefault="000357A8" w:rsidP="00A8728B">
      <w:pPr>
        <w:ind w:leftChars="0" w:left="0" w:firstLineChars="0" w:firstLine="0"/>
        <w:jc w:val="both"/>
        <w:rPr>
          <w:rFonts w:ascii="Raleway" w:eastAsia="Raleway" w:hAnsi="Raleway" w:cs="Raleway"/>
          <w:color w:val="1F497D"/>
          <w:sz w:val="22"/>
          <w:szCs w:val="22"/>
        </w:rPr>
      </w:pPr>
    </w:p>
    <w:p w14:paraId="6E9DBB28" w14:textId="77777777" w:rsidR="000357A8" w:rsidRDefault="000357A8">
      <w:pPr>
        <w:ind w:left="0" w:hanging="2"/>
        <w:jc w:val="center"/>
        <w:rPr>
          <w:rFonts w:ascii="Raleway" w:eastAsia="Raleway" w:hAnsi="Raleway" w:cs="Raleway"/>
          <w:color w:val="EA6649"/>
          <w:sz w:val="22"/>
          <w:szCs w:val="22"/>
        </w:rPr>
      </w:pPr>
    </w:p>
    <w:p w14:paraId="3421DE00" w14:textId="77777777" w:rsidR="000357A8" w:rsidRDefault="00A7432A">
      <w:pPr>
        <w:pBdr>
          <w:top w:val="single" w:sz="4" w:space="1" w:color="000000"/>
          <w:left w:val="single" w:sz="4" w:space="4" w:color="000000"/>
          <w:bottom w:val="single" w:sz="4" w:space="1" w:color="000000"/>
          <w:right w:val="single" w:sz="4" w:space="4" w:color="000000"/>
          <w:between w:val="nil"/>
        </w:pBdr>
        <w:spacing w:line="240" w:lineRule="auto"/>
        <w:ind w:left="0" w:hanging="2"/>
        <w:jc w:val="center"/>
        <w:rPr>
          <w:rFonts w:ascii="Raleway" w:eastAsia="Raleway" w:hAnsi="Raleway" w:cs="Raleway"/>
          <w:color w:val="1F4E79"/>
          <w:sz w:val="20"/>
          <w:szCs w:val="20"/>
        </w:rPr>
      </w:pPr>
      <w:r>
        <w:rPr>
          <w:rFonts w:ascii="Raleway" w:eastAsia="Raleway" w:hAnsi="Raleway" w:cs="Raleway"/>
          <w:b/>
          <w:color w:val="1F497D"/>
          <w:sz w:val="20"/>
          <w:szCs w:val="20"/>
        </w:rPr>
        <w:t>Contact presse</w:t>
      </w:r>
    </w:p>
    <w:p w14:paraId="124E7235" w14:textId="38616748" w:rsidR="000357A8" w:rsidRDefault="00664FDE">
      <w:pPr>
        <w:pBdr>
          <w:top w:val="single" w:sz="4" w:space="1" w:color="000000"/>
          <w:left w:val="single" w:sz="4" w:space="4" w:color="000000"/>
          <w:bottom w:val="single" w:sz="4" w:space="1" w:color="000000"/>
          <w:right w:val="single" w:sz="4" w:space="4" w:color="000000"/>
          <w:between w:val="nil"/>
        </w:pBdr>
        <w:spacing w:line="240" w:lineRule="auto"/>
        <w:ind w:left="0" w:hanging="2"/>
        <w:jc w:val="center"/>
        <w:rPr>
          <w:rFonts w:ascii="Raleway" w:eastAsia="Raleway" w:hAnsi="Raleway" w:cs="Raleway"/>
          <w:color w:val="1F4E79"/>
          <w:sz w:val="20"/>
          <w:szCs w:val="20"/>
        </w:rPr>
      </w:pPr>
      <w:r w:rsidRPr="00A949BE">
        <w:rPr>
          <w:rFonts w:ascii="Raleway" w:eastAsia="Raleway" w:hAnsi="Raleway" w:cs="Raleway"/>
          <w:b/>
          <w:color w:val="1F4E79"/>
          <w:sz w:val="20"/>
          <w:szCs w:val="20"/>
        </w:rPr>
        <w:t>Christiane SCHWANENGEL</w:t>
      </w:r>
      <w:r>
        <w:rPr>
          <w:rFonts w:ascii="Raleway" w:eastAsia="Raleway" w:hAnsi="Raleway" w:cs="Raleway"/>
          <w:color w:val="1F4E79"/>
          <w:sz w:val="20"/>
          <w:szCs w:val="20"/>
        </w:rPr>
        <w:t xml:space="preserve"> </w:t>
      </w:r>
      <w:r w:rsidR="00A7432A">
        <w:rPr>
          <w:rFonts w:ascii="Raleway" w:eastAsia="Raleway" w:hAnsi="Raleway" w:cs="Raleway"/>
          <w:color w:val="1F4E79"/>
          <w:sz w:val="20"/>
          <w:szCs w:val="20"/>
        </w:rPr>
        <w:t xml:space="preserve">– </w:t>
      </w:r>
      <w:r>
        <w:rPr>
          <w:rFonts w:ascii="Raleway" w:eastAsia="Raleway" w:hAnsi="Raleway" w:cs="Raleway"/>
          <w:color w:val="1F4E79"/>
          <w:sz w:val="20"/>
          <w:szCs w:val="20"/>
        </w:rPr>
        <w:t>communication.840@secours-catholique</w:t>
      </w:r>
      <w:r w:rsidR="00A7432A">
        <w:rPr>
          <w:rFonts w:ascii="Raleway" w:eastAsia="Raleway" w:hAnsi="Raleway" w:cs="Raleway"/>
          <w:color w:val="1F4E79"/>
          <w:sz w:val="20"/>
          <w:szCs w:val="20"/>
        </w:rPr>
        <w:t xml:space="preserve"> </w:t>
      </w:r>
      <w:r>
        <w:rPr>
          <w:rFonts w:ascii="Raleway" w:eastAsia="Raleway" w:hAnsi="Raleway" w:cs="Raleway"/>
          <w:color w:val="1F4E79"/>
          <w:sz w:val="20"/>
          <w:szCs w:val="20"/>
        </w:rPr>
        <w:t>–</w:t>
      </w:r>
      <w:r w:rsidR="00A7432A">
        <w:rPr>
          <w:rFonts w:ascii="Raleway" w:eastAsia="Raleway" w:hAnsi="Raleway" w:cs="Raleway"/>
          <w:color w:val="1F4E79"/>
          <w:sz w:val="20"/>
          <w:szCs w:val="20"/>
        </w:rPr>
        <w:t xml:space="preserve"> </w:t>
      </w:r>
      <w:r>
        <w:rPr>
          <w:rFonts w:ascii="Raleway" w:eastAsia="Raleway" w:hAnsi="Raleway" w:cs="Raleway"/>
          <w:color w:val="1F4E79"/>
          <w:sz w:val="20"/>
          <w:szCs w:val="20"/>
        </w:rPr>
        <w:t>06.72.81.91.66</w:t>
      </w:r>
    </w:p>
    <w:sectPr w:rsidR="000357A8" w:rsidSect="009A1C15">
      <w:headerReference w:type="even" r:id="rId8"/>
      <w:headerReference w:type="default" r:id="rId9"/>
      <w:footerReference w:type="even" r:id="rId10"/>
      <w:footerReference w:type="default" r:id="rId11"/>
      <w:headerReference w:type="first" r:id="rId12"/>
      <w:footerReference w:type="first" r:id="rId13"/>
      <w:pgSz w:w="11900" w:h="16840"/>
      <w:pgMar w:top="1134" w:right="851" w:bottom="284" w:left="851" w:header="851"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BFBAF" w14:textId="77777777" w:rsidR="0039302C" w:rsidRDefault="0039302C">
      <w:pPr>
        <w:spacing w:line="240" w:lineRule="auto"/>
        <w:ind w:left="0" w:hanging="2"/>
      </w:pPr>
      <w:r>
        <w:separator/>
      </w:r>
    </w:p>
  </w:endnote>
  <w:endnote w:type="continuationSeparator" w:id="0">
    <w:p w14:paraId="1133445F" w14:textId="77777777" w:rsidR="0039302C" w:rsidRDefault="0039302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aleway">
    <w:panose1 w:val="020B0503030101060003"/>
    <w:charset w:val="00"/>
    <w:family w:val="swiss"/>
    <w:pitch w:val="variable"/>
    <w:sig w:usb0="A00002FF" w:usb1="5000205B" w:usb2="00000000" w:usb3="00000000" w:csb0="00000097"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ebas Neue Bold">
    <w:panose1 w:val="020B0606020202050201"/>
    <w:charset w:val="00"/>
    <w:family w:val="swiss"/>
    <w:pitch w:val="variable"/>
    <w:sig w:usb0="A000022F" w:usb1="0000005B" w:usb2="00000000" w:usb3="00000000" w:csb0="00000097" w:csb1="00000000"/>
  </w:font>
  <w:font w:name="Bebas Neue">
    <w:altName w:val="Arial"/>
    <w:charset w:val="00"/>
    <w:family w:val="swiss"/>
    <w:pitch w:val="variable"/>
    <w:sig w:usb0="00000001" w:usb1="00000001" w:usb2="00000000" w:usb3="00000000" w:csb0="00000093"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4DE28" w14:textId="77777777" w:rsidR="00664FDE" w:rsidRDefault="00664FDE">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03E4" w14:textId="77777777" w:rsidR="00664FDE" w:rsidRDefault="00664FDE">
    <w:pPr>
      <w:pStyle w:val="Pieddepag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5BDE8" w14:textId="7AC2B6F7" w:rsidR="000357A8" w:rsidRDefault="00A949BE" w:rsidP="009A1C15">
    <w:pPr>
      <w:pBdr>
        <w:top w:val="nil"/>
        <w:left w:val="nil"/>
        <w:bottom w:val="nil"/>
        <w:right w:val="nil"/>
        <w:between w:val="nil"/>
      </w:pBdr>
      <w:spacing w:line="240" w:lineRule="auto"/>
      <w:ind w:left="0" w:hanging="2"/>
      <w:jc w:val="center"/>
      <w:rPr>
        <w:color w:val="000000"/>
      </w:rPr>
    </w:pPr>
    <w:r w:rsidRPr="00A949BE">
      <w:rPr>
        <w:rFonts w:ascii="Raleway" w:hAnsi="Raleway"/>
        <w:noProof/>
        <w:color w:val="000000"/>
        <w:sz w:val="18"/>
        <w:szCs w:val="18"/>
      </w:rPr>
      <w:t>Délégation Secours Catholique Vaucluse – 147 avenue de Tarascon – 84000 Avignon</w:t>
    </w:r>
    <w:r>
      <w:rPr>
        <w:rFonts w:ascii="Raleway" w:hAnsi="Raleway"/>
        <w:noProof/>
        <w:color w:val="000000"/>
        <w:sz w:val="18"/>
        <w:szCs w:val="18"/>
      </w:rPr>
      <w:t xml:space="preserve"> – Tél. 04.90.80.69.30</w:t>
    </w:r>
    <w:r w:rsidR="00A7432A">
      <w:rPr>
        <w:noProof/>
        <w:color w:val="000000"/>
      </w:rPr>
      <w:drawing>
        <wp:inline distT="0" distB="0" distL="114300" distR="114300" wp14:anchorId="4238402E" wp14:editId="03030BD1">
          <wp:extent cx="6075045" cy="337820"/>
          <wp:effectExtent l="0" t="0" r="0" b="0"/>
          <wp:docPr id="1031" name="image3.png" descr="pied"/>
          <wp:cNvGraphicFramePr/>
          <a:graphic xmlns:a="http://schemas.openxmlformats.org/drawingml/2006/main">
            <a:graphicData uri="http://schemas.openxmlformats.org/drawingml/2006/picture">
              <pic:pic xmlns:pic="http://schemas.openxmlformats.org/drawingml/2006/picture">
                <pic:nvPicPr>
                  <pic:cNvPr id="0" name="image3.png" descr="pied"/>
                  <pic:cNvPicPr preferRelativeResize="0"/>
                </pic:nvPicPr>
                <pic:blipFill>
                  <a:blip r:embed="rId1"/>
                  <a:srcRect/>
                  <a:stretch>
                    <a:fillRect/>
                  </a:stretch>
                </pic:blipFill>
                <pic:spPr>
                  <a:xfrm>
                    <a:off x="0" y="0"/>
                    <a:ext cx="6075045" cy="337820"/>
                  </a:xfrm>
                  <a:prstGeom prst="rect">
                    <a:avLst/>
                  </a:prstGeom>
                  <a:ln/>
                </pic:spPr>
              </pic:pic>
            </a:graphicData>
          </a:graphic>
        </wp:inline>
      </w:drawing>
    </w:r>
    <w:r w:rsidR="00A7432A">
      <w:rPr>
        <w:noProof/>
      </w:rPr>
      <mc:AlternateContent>
        <mc:Choice Requires="wps">
          <w:drawing>
            <wp:anchor distT="0" distB="0" distL="114300" distR="114300" simplePos="0" relativeHeight="251658240" behindDoc="0" locked="0" layoutInCell="1" hidden="0" allowOverlap="1" wp14:anchorId="26E90201" wp14:editId="53FEB93B">
              <wp:simplePos x="0" y="0"/>
              <wp:positionH relativeFrom="column">
                <wp:posOffset>114300</wp:posOffset>
              </wp:positionH>
              <wp:positionV relativeFrom="paragraph">
                <wp:posOffset>9893300</wp:posOffset>
              </wp:positionV>
              <wp:extent cx="5969635" cy="257810"/>
              <wp:effectExtent l="0" t="0" r="0" b="0"/>
              <wp:wrapSquare wrapText="bothSides" distT="0" distB="0" distL="114300" distR="114300"/>
              <wp:docPr id="1028" name="Rectangle 1028"/>
              <wp:cNvGraphicFramePr/>
              <a:graphic xmlns:a="http://schemas.openxmlformats.org/drawingml/2006/main">
                <a:graphicData uri="http://schemas.microsoft.com/office/word/2010/wordprocessingShape">
                  <wps:wsp>
                    <wps:cNvSpPr/>
                    <wps:spPr>
                      <a:xfrm>
                        <a:off x="2365945" y="3655858"/>
                        <a:ext cx="5960110" cy="248285"/>
                      </a:xfrm>
                      <a:prstGeom prst="rect">
                        <a:avLst/>
                      </a:prstGeom>
                      <a:noFill/>
                      <a:ln>
                        <a:noFill/>
                      </a:ln>
                    </wps:spPr>
                    <wps:txbx>
                      <w:txbxContent>
                        <w:p w14:paraId="283BD1AF" w14:textId="77777777" w:rsidR="000357A8" w:rsidRDefault="00A7432A">
                          <w:pPr>
                            <w:spacing w:line="288" w:lineRule="auto"/>
                            <w:ind w:left="0" w:hanging="2"/>
                          </w:pPr>
                          <w:r>
                            <w:rPr>
                              <w:rFonts w:ascii="Arial" w:eastAsia="Arial" w:hAnsi="Arial" w:cs="Arial"/>
                              <w:color w:val="14508C"/>
                              <w:sz w:val="16"/>
                            </w:rPr>
                            <w:t xml:space="preserve">  </w:t>
                          </w:r>
                        </w:p>
                        <w:p w14:paraId="19E8018A" w14:textId="77777777" w:rsidR="000357A8" w:rsidRDefault="000357A8">
                          <w:pPr>
                            <w:spacing w:line="240" w:lineRule="auto"/>
                            <w:ind w:left="0" w:hanging="2"/>
                          </w:pPr>
                        </w:p>
                        <w:p w14:paraId="748FD23D" w14:textId="77777777" w:rsidR="000357A8" w:rsidRDefault="000357A8">
                          <w:pPr>
                            <w:spacing w:line="240" w:lineRule="auto"/>
                            <w:ind w:left="0" w:hanging="2"/>
                          </w:pPr>
                        </w:p>
                      </w:txbxContent>
                    </wps:txbx>
                    <wps:bodyPr spcFirstLastPara="1" wrap="square" lIns="0" tIns="0" rIns="0" bIns="0" anchor="t" anchorCtr="0">
                      <a:noAutofit/>
                    </wps:bodyPr>
                  </wps:wsp>
                </a:graphicData>
              </a:graphic>
            </wp:anchor>
          </w:drawing>
        </mc:Choice>
        <mc:Fallback>
          <w:pict>
            <v:rect w14:anchorId="26E90201" id="Rectangle 1028" o:spid="_x0000_s1027" style="position:absolute;left:0;text-align:left;margin-left:9pt;margin-top:779pt;width:470.05pt;height:20.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" filled="f" stroked="f">
              <v:textbox inset="0,0,0,0">
                <w:txbxContent>
                  <w:p w14:paraId="283BD1AF" w14:textId="77777777" w:rsidR="000357A8" w:rsidRDefault="00A7432A">
                    <w:pPr>
                      <w:spacing w:line="288" w:lineRule="auto"/>
                      <w:ind w:left="0" w:hanging="2"/>
                    </w:pPr>
                    <w:r>
                      <w:rPr>
                        <w:rFonts w:ascii="Arial" w:eastAsia="Arial" w:hAnsi="Arial" w:cs="Arial"/>
                        <w:color w:val="14508C"/>
                        <w:sz w:val="16"/>
                      </w:rPr>
                      <w:t xml:space="preserve">  </w:t>
                    </w:r>
                  </w:p>
                  <w:p w14:paraId="19E8018A" w14:textId="77777777" w:rsidR="000357A8" w:rsidRDefault="000357A8">
                    <w:pPr>
                      <w:spacing w:line="240" w:lineRule="auto"/>
                      <w:ind w:left="0" w:hanging="2"/>
                    </w:pPr>
                  </w:p>
                  <w:p w14:paraId="748FD23D" w14:textId="77777777" w:rsidR="000357A8" w:rsidRDefault="000357A8">
                    <w:pPr>
                      <w:spacing w:line="240" w:lineRule="auto"/>
                      <w:ind w:left="0" w:hanging="2"/>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15420" w14:textId="77777777" w:rsidR="0039302C" w:rsidRDefault="0039302C">
      <w:pPr>
        <w:spacing w:line="240" w:lineRule="auto"/>
        <w:ind w:left="0" w:hanging="2"/>
      </w:pPr>
      <w:r>
        <w:separator/>
      </w:r>
    </w:p>
  </w:footnote>
  <w:footnote w:type="continuationSeparator" w:id="0">
    <w:p w14:paraId="2EC651E9" w14:textId="77777777" w:rsidR="0039302C" w:rsidRDefault="0039302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AA42" w14:textId="77777777" w:rsidR="000357A8" w:rsidRDefault="00A7432A">
    <w:pPr>
      <w:pBdr>
        <w:top w:val="nil"/>
        <w:left w:val="nil"/>
        <w:bottom w:val="nil"/>
        <w:right w:val="nil"/>
        <w:between w:val="nil"/>
      </w:pBdr>
      <w:spacing w:line="240" w:lineRule="auto"/>
      <w:ind w:left="0" w:hanging="2"/>
      <w:rPr>
        <w:color w:val="000000"/>
      </w:rPr>
    </w:pPr>
    <w:r>
      <w:rPr>
        <w:noProof/>
        <w:color w:val="000000"/>
      </w:rPr>
      <w:drawing>
        <wp:inline distT="0" distB="0" distL="114300" distR="114300" wp14:anchorId="5B435B10" wp14:editId="42094FDA">
          <wp:extent cx="534670" cy="560070"/>
          <wp:effectExtent l="0" t="0" r="0" b="0"/>
          <wp:docPr id="1030" name="image4.jpg" descr="Sc-logo-RVB"/>
          <wp:cNvGraphicFramePr/>
          <a:graphic xmlns:a="http://schemas.openxmlformats.org/drawingml/2006/main">
            <a:graphicData uri="http://schemas.openxmlformats.org/drawingml/2006/picture">
              <pic:pic xmlns:pic="http://schemas.openxmlformats.org/drawingml/2006/picture">
                <pic:nvPicPr>
                  <pic:cNvPr id="0" name="image4.jpg" descr="Sc-logo-RVB"/>
                  <pic:cNvPicPr preferRelativeResize="0"/>
                </pic:nvPicPr>
                <pic:blipFill>
                  <a:blip r:embed="rId1"/>
                  <a:srcRect/>
                  <a:stretch>
                    <a:fillRect/>
                  </a:stretch>
                </pic:blipFill>
                <pic:spPr>
                  <a:xfrm>
                    <a:off x="0" y="0"/>
                    <a:ext cx="534670" cy="56007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11D1" w14:textId="77777777" w:rsidR="00664FDE" w:rsidRDefault="00664FDE">
    <w:pPr>
      <w:pStyle w:val="En-tt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0A5D" w14:textId="118AEFEB" w:rsidR="000357A8" w:rsidRDefault="00664FDE">
    <w:pPr>
      <w:pBdr>
        <w:top w:val="nil"/>
        <w:left w:val="nil"/>
        <w:bottom w:val="nil"/>
        <w:right w:val="nil"/>
        <w:between w:val="nil"/>
      </w:pBdr>
      <w:tabs>
        <w:tab w:val="left" w:pos="6370"/>
      </w:tabs>
      <w:spacing w:line="240" w:lineRule="auto"/>
      <w:ind w:left="0" w:hanging="2"/>
      <w:rPr>
        <w:color w:val="000000"/>
      </w:rPr>
    </w:pPr>
    <w:r>
      <w:rPr>
        <w:noProof/>
        <w:color w:val="000000"/>
      </w:rPr>
      <w:drawing>
        <wp:inline distT="0" distB="0" distL="0" distR="0" wp14:anchorId="1A22BE4D" wp14:editId="7275196F">
          <wp:extent cx="1950721" cy="1097280"/>
          <wp:effectExtent l="0" t="0" r="0" b="7620"/>
          <wp:docPr id="1061791089" name="Image 1" descr="Une image contenant texte, Police,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91089" name="Image 1" descr="Une image contenant texte, Police, capture d’écran, Bleu électr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84387" cy="1116217"/>
                  </a:xfrm>
                  <a:prstGeom prst="rect">
                    <a:avLst/>
                  </a:prstGeom>
                </pic:spPr>
              </pic:pic>
            </a:graphicData>
          </a:graphic>
        </wp:inline>
      </w:drawing>
    </w:r>
    <w:r w:rsidR="00A7432A">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A1195"/>
    <w:multiLevelType w:val="multilevel"/>
    <w:tmpl w:val="65B07BE2"/>
    <w:lvl w:ilvl="0">
      <w:numFmt w:val="bullet"/>
      <w:lvlText w:val="-"/>
      <w:lvlJc w:val="left"/>
      <w:pPr>
        <w:ind w:left="720" w:hanging="360"/>
      </w:pPr>
      <w:rPr>
        <w:rFonts w:ascii="Raleway" w:eastAsia="Raleway" w:hAnsi="Raleway" w:cs="Raleway"/>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A8"/>
    <w:rsid w:val="000357A8"/>
    <w:rsid w:val="00112C72"/>
    <w:rsid w:val="00201157"/>
    <w:rsid w:val="003832B6"/>
    <w:rsid w:val="0039302C"/>
    <w:rsid w:val="004A5F06"/>
    <w:rsid w:val="005B4DBB"/>
    <w:rsid w:val="00664FDE"/>
    <w:rsid w:val="00882E89"/>
    <w:rsid w:val="009A1C15"/>
    <w:rsid w:val="00A7432A"/>
    <w:rsid w:val="00A8728B"/>
    <w:rsid w:val="00A94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C1ABC"/>
  <w15:docId w15:val="{57FD97DE-E63A-4F1C-89D6-FB58255C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pPr>
      <w:keepNext/>
      <w:spacing w:before="240" w:after="60"/>
    </w:pPr>
    <w:rPr>
      <w:rFonts w:ascii="Calibri Light" w:eastAsia="Times New Roman" w:hAnsi="Calibri Light" w:cs="Times New Roman"/>
      <w:b/>
      <w:bCs/>
      <w:kern w:val="32"/>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qFormat/>
  </w:style>
  <w:style w:type="character" w:customStyle="1" w:styleId="En-tteCar">
    <w:name w:val="En-tête Car"/>
    <w:basedOn w:val="Policepardfaut"/>
    <w:rPr>
      <w:w w:val="100"/>
      <w:position w:val="-1"/>
      <w:effect w:val="none"/>
      <w:vertAlign w:val="baseline"/>
      <w:cs w:val="0"/>
      <w:em w:val="none"/>
    </w:rPr>
  </w:style>
  <w:style w:type="paragraph" w:styleId="Pieddepage">
    <w:name w:val="footer"/>
    <w:basedOn w:val="Normal"/>
    <w:qFormat/>
  </w:style>
  <w:style w:type="character" w:customStyle="1" w:styleId="PieddepageCar">
    <w:name w:val="Pied de page Car"/>
    <w:basedOn w:val="Policepardfaut"/>
    <w:rPr>
      <w:w w:val="100"/>
      <w:position w:val="-1"/>
      <w:effect w:val="none"/>
      <w:vertAlign w:val="baseline"/>
      <w:cs w:val="0"/>
      <w:em w:val="none"/>
    </w:rPr>
  </w:style>
  <w:style w:type="paragraph" w:styleId="Textedebulles">
    <w:name w:val="Balloon Text"/>
    <w:basedOn w:val="Normal"/>
    <w:qFormat/>
    <w:rPr>
      <w:rFonts w:ascii="Lucida Grande" w:hAnsi="Lucida Grande"/>
      <w:sz w:val="18"/>
      <w:szCs w:val="18"/>
    </w:rPr>
  </w:style>
  <w:style w:type="character" w:customStyle="1" w:styleId="TextedebullesCar">
    <w:name w:val="Texte de bulles Car"/>
    <w:rPr>
      <w:rFonts w:ascii="Lucida Grande" w:hAnsi="Lucida Grande"/>
      <w:w w:val="100"/>
      <w:position w:val="-1"/>
      <w:sz w:val="18"/>
      <w:szCs w:val="18"/>
      <w:effect w:val="none"/>
      <w:vertAlign w:val="baseline"/>
      <w:cs w:val="0"/>
      <w:em w:val="none"/>
    </w:rPr>
  </w:style>
  <w:style w:type="character" w:styleId="Marquedecommentaire">
    <w:name w:val="annotation reference"/>
    <w:qFormat/>
    <w:rPr>
      <w:w w:val="100"/>
      <w:position w:val="-1"/>
      <w:sz w:val="18"/>
      <w:szCs w:val="18"/>
      <w:effect w:val="none"/>
      <w:vertAlign w:val="baseline"/>
      <w:cs w:val="0"/>
      <w:em w:val="none"/>
    </w:rPr>
  </w:style>
  <w:style w:type="paragraph" w:styleId="Commentaire">
    <w:name w:val="annotation text"/>
    <w:basedOn w:val="Normal"/>
    <w:qFormat/>
  </w:style>
  <w:style w:type="character" w:customStyle="1" w:styleId="CommentaireCar">
    <w:name w:val="Commentaire Car"/>
    <w:basedOn w:val="Policepardfaut"/>
    <w:rPr>
      <w:w w:val="100"/>
      <w:position w:val="-1"/>
      <w:effect w:val="none"/>
      <w:vertAlign w:val="baseline"/>
      <w:cs w:val="0"/>
      <w:em w:val="none"/>
    </w:rPr>
  </w:style>
  <w:style w:type="paragraph" w:styleId="Objetducommentaire">
    <w:name w:val="annotation subject"/>
    <w:basedOn w:val="Commentaire"/>
    <w:next w:val="Commentaire"/>
    <w:qFormat/>
    <w:rPr>
      <w:b/>
      <w:bCs/>
      <w:sz w:val="20"/>
      <w:szCs w:val="20"/>
    </w:rPr>
  </w:style>
  <w:style w:type="character" w:customStyle="1" w:styleId="ObjetducommentaireCar">
    <w:name w:val="Objet du commentaire Car"/>
    <w:rPr>
      <w:b/>
      <w:bCs/>
      <w:w w:val="100"/>
      <w:position w:val="-1"/>
      <w:sz w:val="20"/>
      <w:szCs w:val="20"/>
      <w:effect w:val="none"/>
      <w:vertAlign w:val="baseline"/>
      <w:cs w:val="0"/>
      <w:em w:val="none"/>
    </w:rPr>
  </w:style>
  <w:style w:type="paragraph" w:customStyle="1" w:styleId="Tramecouleur-Accent11">
    <w:name w:val="Trame couleur - Accent 11"/>
    <w:pPr>
      <w:suppressAutoHyphens/>
      <w:spacing w:line="1" w:lineRule="atLeast"/>
      <w:ind w:leftChars="-1" w:left="-1" w:hangingChars="1" w:hanging="1"/>
      <w:textDirection w:val="btLr"/>
      <w:textAlignment w:val="top"/>
      <w:outlineLvl w:val="0"/>
    </w:pPr>
    <w:rPr>
      <w:position w:val="-1"/>
    </w:rPr>
  </w:style>
  <w:style w:type="character" w:styleId="Lienhypertexte">
    <w:name w:val="Hyperlink"/>
    <w:qFormat/>
    <w:rPr>
      <w:color w:val="0000FF"/>
      <w:w w:val="100"/>
      <w:position w:val="-1"/>
      <w:u w:val="single"/>
      <w:effect w:val="none"/>
      <w:vertAlign w:val="baseline"/>
      <w:cs w:val="0"/>
      <w:em w:val="none"/>
    </w:rPr>
  </w:style>
  <w:style w:type="character" w:styleId="Lienhypertextesuivivisit">
    <w:name w:val="FollowedHyperlink"/>
    <w:qFormat/>
    <w:rPr>
      <w:color w:val="800080"/>
      <w:w w:val="100"/>
      <w:position w:val="-1"/>
      <w:u w:val="single"/>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rPr>
      <w:rFonts w:ascii="Calibri Light" w:eastAsia="Times New Roman" w:hAnsi="Calibri Light" w:cs="Times New Roman"/>
      <w:b/>
      <w:bCs/>
      <w:w w:val="100"/>
      <w:kern w:val="32"/>
      <w:position w:val="-1"/>
      <w:sz w:val="32"/>
      <w:szCs w:val="32"/>
      <w:effect w:val="none"/>
      <w:vertAlign w:val="baseline"/>
      <w:cs w:val="0"/>
      <w:em w:val="none"/>
    </w:rPr>
  </w:style>
  <w:style w:type="paragraph" w:styleId="Sansinterligne">
    <w:name w:val="No Spacing"/>
    <w:pPr>
      <w:suppressAutoHyphens/>
      <w:spacing w:line="1" w:lineRule="atLeast"/>
      <w:ind w:leftChars="-1" w:left="-1" w:hangingChars="1" w:hanging="1"/>
      <w:textDirection w:val="btLr"/>
      <w:textAlignment w:val="top"/>
      <w:outlineLvl w:val="0"/>
    </w:pPr>
    <w:rPr>
      <w:position w:val="-1"/>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A87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b9lKYY1+sdznZvNhVSjWognpQA==">CgMxLjA4AHIhMXRBd3haaGJ3d2xvbl9IMW5CX0Fycm80SDRaQjVYR2E0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2211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SECOURS CATHOLIQUE</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Delegation</dc:creator>
  <cp:lastModifiedBy>840 Communication</cp:lastModifiedBy>
  <cp:revision>2</cp:revision>
  <cp:lastPrinted>2023-11-13T13:04:00Z</cp:lastPrinted>
  <dcterms:created xsi:type="dcterms:W3CDTF">2023-11-14T13:33:00Z</dcterms:created>
  <dcterms:modified xsi:type="dcterms:W3CDTF">2023-11-14T13:33:00Z</dcterms:modified>
</cp:coreProperties>
</file>