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D1" w:rsidRDefault="00046FD1" w:rsidP="00046FD1">
      <w:pPr>
        <w:jc w:val="center"/>
        <w:rPr>
          <w:rFonts w:ascii="Tw Cen MT" w:hAnsi="Tw Cen MT"/>
          <w:i/>
          <w:color w:val="2E74B5" w:themeColor="accent1" w:themeShade="BF"/>
          <w:sz w:val="38"/>
          <w:szCs w:val="24"/>
        </w:rPr>
      </w:pPr>
      <w:r>
        <w:rPr>
          <w:rFonts w:ascii="Tw Cen MT" w:hAnsi="Tw Cen MT"/>
          <w:b/>
          <w:i/>
          <w:color w:val="2E74B5" w:themeColor="accent1" w:themeShade="BF"/>
          <w:sz w:val="38"/>
          <w:szCs w:val="24"/>
        </w:rPr>
        <w:t>Association Elus et Citoyens pour le Patrimoine Vauclusien</w:t>
      </w:r>
    </w:p>
    <w:p w:rsidR="00046FD1" w:rsidRDefault="00046FD1" w:rsidP="00046FD1">
      <w:pPr>
        <w:jc w:val="center"/>
        <w:rPr>
          <w:rFonts w:ascii="Tw Cen MT" w:hAnsi="Tw Cen MT"/>
          <w:i/>
          <w:color w:val="2E74B5" w:themeColor="accent1" w:themeShade="BF"/>
          <w:sz w:val="10"/>
          <w:szCs w:val="28"/>
        </w:rPr>
      </w:pPr>
    </w:p>
    <w:p w:rsidR="00046FD1" w:rsidRDefault="00046FD1" w:rsidP="00046FD1">
      <w:pPr>
        <w:jc w:val="center"/>
        <w:rPr>
          <w:rFonts w:ascii="Tw Cen MT" w:hAnsi="Tw Cen MT"/>
          <w:b/>
          <w:color w:val="2E74B5" w:themeColor="accent1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w Cen MT" w:hAnsi="Tw Cen MT"/>
          <w:b/>
          <w:color w:val="2E74B5" w:themeColor="accent1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Journée thématique à </w:t>
      </w:r>
      <w:r w:rsidR="00262E90">
        <w:rPr>
          <w:rFonts w:ascii="Tw Cen MT" w:hAnsi="Tw Cen MT"/>
          <w:b/>
          <w:color w:val="2E74B5" w:themeColor="accent1" w:themeShade="BF"/>
          <w:sz w:val="48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MAZAN</w:t>
      </w:r>
    </w:p>
    <w:p w:rsidR="00046FD1" w:rsidRDefault="00046FD1" w:rsidP="00046FD1">
      <w:pPr>
        <w:jc w:val="center"/>
        <w:rPr>
          <w:rFonts w:ascii="Tw Cen MT" w:hAnsi="Tw Cen MT"/>
          <w:b/>
          <w:color w:val="7B7B7B" w:themeColor="accent3" w:themeShade="BF"/>
          <w:sz w:val="40"/>
          <w:szCs w:val="44"/>
        </w:rPr>
      </w:pPr>
      <w:r>
        <w:rPr>
          <w:rFonts w:ascii="Tw Cen MT" w:hAnsi="Tw Cen MT"/>
          <w:b/>
          <w:color w:val="7B7B7B" w:themeColor="accent3" w:themeShade="BF"/>
          <w:sz w:val="40"/>
          <w:szCs w:val="44"/>
        </w:rPr>
        <w:t>Salle des Fêtes « </w:t>
      </w:r>
      <w:r w:rsidR="00262E90">
        <w:rPr>
          <w:rFonts w:ascii="Tw Cen MT" w:hAnsi="Tw Cen MT"/>
          <w:b/>
          <w:color w:val="7B7B7B" w:themeColor="accent3" w:themeShade="BF"/>
          <w:sz w:val="40"/>
          <w:szCs w:val="44"/>
        </w:rPr>
        <w:t>La Boiserie</w:t>
      </w:r>
      <w:r>
        <w:rPr>
          <w:rFonts w:ascii="Tw Cen MT" w:hAnsi="Tw Cen MT"/>
          <w:b/>
          <w:color w:val="7B7B7B" w:themeColor="accent3" w:themeShade="BF"/>
          <w:sz w:val="40"/>
          <w:szCs w:val="44"/>
        </w:rPr>
        <w:t> »</w:t>
      </w:r>
    </w:p>
    <w:p w:rsidR="00046FD1" w:rsidRDefault="00262E90" w:rsidP="00046FD1">
      <w:pPr>
        <w:jc w:val="center"/>
        <w:rPr>
          <w:rFonts w:ascii="Tw Cen MT" w:hAnsi="Tw Cen MT"/>
          <w:b/>
          <w:color w:val="7B7B7B" w:themeColor="accent3" w:themeShade="BF"/>
          <w:szCs w:val="44"/>
        </w:rPr>
      </w:pPr>
      <w:r>
        <w:rPr>
          <w:rFonts w:ascii="Tw Cen MT" w:hAnsi="Tw Cen MT"/>
          <w:b/>
          <w:color w:val="7B7B7B" w:themeColor="accent3" w:themeShade="BF"/>
          <w:szCs w:val="44"/>
        </w:rPr>
        <w:t>150, chemin de Modène</w:t>
      </w:r>
    </w:p>
    <w:p w:rsidR="00262E90" w:rsidRPr="00262E90" w:rsidRDefault="00046FD1" w:rsidP="00262E90">
      <w:pPr>
        <w:jc w:val="center"/>
        <w:rPr>
          <w:rFonts w:ascii="Tw Cen MT" w:hAnsi="Tw Cen MT"/>
          <w:b/>
          <w:color w:val="7B7B7B" w:themeColor="accent3" w:themeShade="BF"/>
          <w:sz w:val="32"/>
          <w:szCs w:val="24"/>
        </w:rPr>
      </w:pPr>
      <w:r w:rsidRPr="00262E90">
        <w:rPr>
          <w:rFonts w:ascii="Tw Cen MT" w:hAnsi="Tw Cen MT"/>
          <w:b/>
          <w:color w:val="7B7B7B" w:themeColor="accent3" w:themeShade="BF"/>
          <w:sz w:val="32"/>
          <w:szCs w:val="24"/>
        </w:rPr>
        <w:t>«</w:t>
      </w:r>
      <w:r>
        <w:rPr>
          <w:rFonts w:ascii="Tw Cen MT" w:hAnsi="Tw Cen MT"/>
          <w:b/>
          <w:color w:val="7B7B7B" w:themeColor="accent3" w:themeShade="BF"/>
          <w:sz w:val="32"/>
          <w:szCs w:val="24"/>
        </w:rPr>
        <w:t> </w:t>
      </w:r>
      <w:r w:rsidR="00262E90" w:rsidRPr="00262E90">
        <w:rPr>
          <w:rFonts w:ascii="Tw Cen MT" w:hAnsi="Tw Cen MT"/>
          <w:b/>
          <w:color w:val="7B7B7B" w:themeColor="accent3" w:themeShade="BF"/>
          <w:sz w:val="32"/>
          <w:szCs w:val="24"/>
        </w:rPr>
        <w:t xml:space="preserve">Les Confréries de Pénitents </w:t>
      </w:r>
      <w:r w:rsidR="00D975BD">
        <w:rPr>
          <w:rFonts w:ascii="Tw Cen MT" w:hAnsi="Tw Cen MT"/>
          <w:b/>
          <w:color w:val="7B7B7B" w:themeColor="accent3" w:themeShade="BF"/>
          <w:sz w:val="32"/>
          <w:szCs w:val="24"/>
        </w:rPr>
        <w:t>dans le Vaucluse</w:t>
      </w:r>
    </w:p>
    <w:p w:rsidR="00046FD1" w:rsidRPr="00262E90" w:rsidRDefault="00262E90" w:rsidP="00262E90">
      <w:pPr>
        <w:jc w:val="center"/>
        <w:rPr>
          <w:rFonts w:ascii="Tw Cen MT" w:hAnsi="Tw Cen MT"/>
          <w:b/>
          <w:color w:val="7B7B7B" w:themeColor="accent3" w:themeShade="BF"/>
          <w:sz w:val="32"/>
          <w:szCs w:val="24"/>
        </w:rPr>
      </w:pPr>
      <w:r w:rsidRPr="00262E90">
        <w:rPr>
          <w:rFonts w:ascii="Tw Cen MT" w:hAnsi="Tw Cen MT"/>
          <w:b/>
          <w:color w:val="7B7B7B" w:themeColor="accent3" w:themeShade="BF"/>
          <w:sz w:val="32"/>
          <w:szCs w:val="24"/>
        </w:rPr>
        <w:t xml:space="preserve">Un patrimoine à découvrir et protéger </w:t>
      </w:r>
      <w:r w:rsidR="00046FD1" w:rsidRPr="00262E90">
        <w:rPr>
          <w:rFonts w:ascii="Tw Cen MT" w:hAnsi="Tw Cen MT"/>
          <w:b/>
          <w:color w:val="7B7B7B" w:themeColor="accent3" w:themeShade="BF"/>
          <w:sz w:val="32"/>
          <w:szCs w:val="24"/>
        </w:rPr>
        <w:t>»</w:t>
      </w:r>
    </w:p>
    <w:p w:rsidR="00046FD1" w:rsidRDefault="00046FD1" w:rsidP="00046FD1">
      <w:pPr>
        <w:rPr>
          <w:rFonts w:ascii="Tw Cen MT" w:hAnsi="Tw Cen MT"/>
          <w:color w:val="2E74B5" w:themeColor="accent1" w:themeShade="BF"/>
          <w:sz w:val="12"/>
          <w:szCs w:val="24"/>
        </w:rPr>
      </w:pPr>
    </w:p>
    <w:p w:rsidR="00046FD1" w:rsidRPr="00046FD1" w:rsidRDefault="00262E90" w:rsidP="00046FD1">
      <w:pPr>
        <w:jc w:val="center"/>
        <w:rPr>
          <w:rFonts w:ascii="Tw Cen MT" w:hAnsi="Tw Cen MT"/>
          <w:b/>
          <w:color w:val="2E74B5" w:themeColor="accent1" w:themeShade="BF"/>
          <w:sz w:val="36"/>
          <w:szCs w:val="24"/>
        </w:rPr>
      </w:pPr>
      <w:r>
        <w:rPr>
          <w:rFonts w:ascii="Tw Cen MT" w:hAnsi="Tw Cen MT"/>
          <w:b/>
          <w:color w:val="2E74B5" w:themeColor="accent1" w:themeShade="BF"/>
          <w:sz w:val="36"/>
          <w:szCs w:val="24"/>
        </w:rPr>
        <w:t xml:space="preserve">Vendredi 25 novembre </w:t>
      </w:r>
      <w:r w:rsidR="00046FD1" w:rsidRPr="00046FD1">
        <w:rPr>
          <w:rFonts w:ascii="Tw Cen MT" w:hAnsi="Tw Cen MT"/>
          <w:b/>
          <w:color w:val="2E74B5" w:themeColor="accent1" w:themeShade="BF"/>
          <w:sz w:val="36"/>
          <w:szCs w:val="24"/>
        </w:rPr>
        <w:t>2022 de 8h30</w:t>
      </w:r>
      <w:r w:rsidR="00046FD1">
        <w:rPr>
          <w:rFonts w:ascii="Tw Cen MT" w:hAnsi="Tw Cen MT"/>
          <w:b/>
          <w:color w:val="2E74B5" w:themeColor="accent1" w:themeShade="BF"/>
          <w:sz w:val="36"/>
          <w:szCs w:val="24"/>
        </w:rPr>
        <w:t xml:space="preserve"> à 16h30</w:t>
      </w:r>
      <w:r w:rsidR="00F81000">
        <w:rPr>
          <w:rFonts w:ascii="Tw Cen MT" w:hAnsi="Tw Cen MT"/>
          <w:b/>
          <w:color w:val="2E74B5" w:themeColor="accent1" w:themeShade="BF"/>
          <w:sz w:val="36"/>
          <w:szCs w:val="24"/>
        </w:rPr>
        <w:t xml:space="preserve"> </w:t>
      </w:r>
    </w:p>
    <w:p w:rsidR="00046FD1" w:rsidRDefault="00046FD1" w:rsidP="00046FD1">
      <w:pPr>
        <w:rPr>
          <w:rFonts w:ascii="Tw Cen MT" w:hAnsi="Tw Cen MT"/>
          <w:b/>
          <w:color w:val="7B7B7B" w:themeColor="accent3" w:themeShade="BF"/>
          <w:sz w:val="10"/>
          <w:szCs w:val="36"/>
        </w:rPr>
      </w:pPr>
    </w:p>
    <w:p w:rsidR="00046FD1" w:rsidRDefault="00046FD1" w:rsidP="00046FD1">
      <w:pPr>
        <w:jc w:val="center"/>
        <w:rPr>
          <w:rFonts w:ascii="Tw Cen MT" w:hAnsi="Tw Cen MT"/>
          <w:b/>
          <w:color w:val="002060"/>
          <w:sz w:val="44"/>
          <w:szCs w:val="24"/>
        </w:rPr>
      </w:pPr>
      <w:r>
        <w:rPr>
          <w:rFonts w:ascii="Tw Cen MT" w:hAnsi="Tw Cen MT"/>
          <w:b/>
          <w:color w:val="002060"/>
          <w:sz w:val="44"/>
          <w:szCs w:val="24"/>
        </w:rPr>
        <w:t xml:space="preserve">Bulletin de participation </w:t>
      </w:r>
    </w:p>
    <w:p w:rsidR="00046FD1" w:rsidRDefault="00046FD1" w:rsidP="00046FD1">
      <w:pPr>
        <w:jc w:val="center"/>
        <w:rPr>
          <w:rFonts w:ascii="Tw Cen MT" w:hAnsi="Tw Cen MT"/>
          <w:b/>
          <w:color w:val="FF0000"/>
          <w:sz w:val="48"/>
          <w:szCs w:val="24"/>
        </w:rPr>
      </w:pPr>
      <w:r>
        <w:rPr>
          <w:rFonts w:ascii="Tw Cen MT" w:hAnsi="Tw Cen MT"/>
          <w:b/>
          <w:color w:val="FF0000"/>
          <w:sz w:val="48"/>
          <w:szCs w:val="24"/>
        </w:rPr>
        <w:t xml:space="preserve">A RETOURNER AVANT </w:t>
      </w:r>
      <w:r w:rsidR="00262E90">
        <w:rPr>
          <w:rFonts w:ascii="Tw Cen MT" w:hAnsi="Tw Cen MT"/>
          <w:b/>
          <w:color w:val="FF0000"/>
          <w:sz w:val="48"/>
          <w:szCs w:val="24"/>
        </w:rPr>
        <w:t>16 novembre</w:t>
      </w:r>
      <w:r>
        <w:rPr>
          <w:rFonts w:ascii="Tw Cen MT" w:hAnsi="Tw Cen MT"/>
          <w:b/>
          <w:color w:val="FF0000"/>
          <w:sz w:val="48"/>
          <w:szCs w:val="24"/>
        </w:rPr>
        <w:t xml:space="preserve"> 2022</w:t>
      </w:r>
      <w:bookmarkStart w:id="0" w:name="_GoBack"/>
      <w:bookmarkEnd w:id="0"/>
    </w:p>
    <w:p w:rsidR="00046FD1" w:rsidRDefault="00046FD1" w:rsidP="00046FD1">
      <w:pPr>
        <w:jc w:val="center"/>
        <w:rPr>
          <w:rFonts w:ascii="Tw Cen MT" w:hAnsi="Tw Cen MT"/>
          <w:b/>
          <w:color w:val="FF0000"/>
          <w:sz w:val="40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NOM………………………………………………………...................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PRENOM………………………………………………………………..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ADRESSE………………………………………………………………..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TEL………..………MAIL……………………………………………….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24"/>
          <w:szCs w:val="24"/>
        </w:rPr>
      </w:pPr>
      <w:r>
        <w:rPr>
          <w:rFonts w:ascii="Tw Cen MT" w:hAnsi="Tw Cen MT"/>
          <w:b/>
          <w:color w:val="002060"/>
          <w:sz w:val="24"/>
          <w:szCs w:val="24"/>
        </w:rPr>
        <w:t>------------------------------------------------------------------------------------------------------------------------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</w:p>
    <w:p w:rsidR="00046FD1" w:rsidRDefault="00356927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 xml:space="preserve">REPAS </w:t>
      </w:r>
      <w:r w:rsidR="00046FD1">
        <w:rPr>
          <w:rFonts w:ascii="Tw Cen MT" w:hAnsi="Tw Cen MT"/>
          <w:b/>
          <w:color w:val="002060"/>
          <w:sz w:val="32"/>
          <w:szCs w:val="24"/>
        </w:rPr>
        <w:t xml:space="preserve">                  Participera :                OUI                NON 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15 euros/personne (pour deux personnes maximum) pour les communes et associations adhérentes à jour pour 2022</w:t>
      </w:r>
    </w:p>
    <w:p w:rsidR="00046FD1" w:rsidRDefault="00046FD1" w:rsidP="00046FD1">
      <w:pPr>
        <w:jc w:val="both"/>
        <w:rPr>
          <w:rFonts w:ascii="Tw Cen MT" w:hAnsi="Tw Cen MT"/>
          <w:b/>
          <w:color w:val="7B7B7B" w:themeColor="accent3" w:themeShade="BF"/>
          <w:sz w:val="28"/>
          <w:szCs w:val="24"/>
        </w:rPr>
      </w:pP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20 euros/personne aux autres participants</w:t>
      </w:r>
    </w:p>
    <w:p w:rsidR="00262E90" w:rsidRDefault="00F81000" w:rsidP="00262E90">
      <w:pPr>
        <w:jc w:val="center"/>
        <w:rPr>
          <w:rFonts w:ascii="Tw Cen MT" w:hAnsi="Tw Cen MT"/>
          <w:b/>
          <w:color w:val="FF0000"/>
          <w:sz w:val="32"/>
          <w:szCs w:val="24"/>
        </w:rPr>
      </w:pPr>
      <w:r w:rsidRPr="00262E90">
        <w:rPr>
          <w:rFonts w:ascii="Tw Cen MT" w:hAnsi="Tw Cen MT"/>
          <w:b/>
          <w:color w:val="FF0000"/>
          <w:sz w:val="32"/>
          <w:szCs w:val="24"/>
        </w:rPr>
        <w:t>Le repas ne sera commandé qu’à l</w:t>
      </w:r>
      <w:r w:rsidR="00262E90">
        <w:rPr>
          <w:rFonts w:ascii="Tw Cen MT" w:hAnsi="Tw Cen MT"/>
          <w:b/>
          <w:color w:val="FF0000"/>
          <w:sz w:val="32"/>
          <w:szCs w:val="24"/>
        </w:rPr>
        <w:t>a réception de votre règlement.</w:t>
      </w:r>
    </w:p>
    <w:p w:rsidR="00046FD1" w:rsidRPr="00262E90" w:rsidRDefault="00262E90" w:rsidP="00262E90">
      <w:pPr>
        <w:jc w:val="center"/>
        <w:rPr>
          <w:rFonts w:ascii="Tw Cen MT" w:hAnsi="Tw Cen MT"/>
          <w:b/>
          <w:color w:val="FF0000"/>
          <w:sz w:val="32"/>
          <w:szCs w:val="24"/>
        </w:rPr>
      </w:pPr>
      <w:r>
        <w:rPr>
          <w:rFonts w:ascii="Tw Cen MT" w:hAnsi="Tw Cen MT"/>
          <w:b/>
          <w:color w:val="FF0000"/>
          <w:sz w:val="32"/>
          <w:szCs w:val="24"/>
        </w:rPr>
        <w:t>M</w:t>
      </w:r>
      <w:r w:rsidR="00F81000" w:rsidRPr="00262E90">
        <w:rPr>
          <w:rFonts w:ascii="Tw Cen MT" w:hAnsi="Tw Cen MT"/>
          <w:b/>
          <w:color w:val="FF0000"/>
          <w:sz w:val="32"/>
          <w:szCs w:val="24"/>
        </w:rPr>
        <w:t>erci de votre compréhension.</w:t>
      </w:r>
    </w:p>
    <w:p w:rsidR="00356927" w:rsidRDefault="00356927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Repas préparé par le restaurant L’</w:t>
      </w:r>
      <w:proofErr w:type="spellStart"/>
      <w:r>
        <w:rPr>
          <w:rFonts w:ascii="Tw Cen MT" w:hAnsi="Tw Cen MT"/>
          <w:b/>
          <w:color w:val="002060"/>
          <w:sz w:val="32"/>
          <w:szCs w:val="24"/>
        </w:rPr>
        <w:t>Oulo</w:t>
      </w:r>
      <w:proofErr w:type="spellEnd"/>
      <w:r>
        <w:rPr>
          <w:rFonts w:ascii="Tw Cen MT" w:hAnsi="Tw Cen MT"/>
          <w:b/>
          <w:color w:val="002060"/>
          <w:sz w:val="32"/>
          <w:szCs w:val="24"/>
        </w:rPr>
        <w:t xml:space="preserve"> de Mazan </w:t>
      </w:r>
    </w:p>
    <w:p w:rsidR="00046FD1" w:rsidRDefault="00356927" w:rsidP="00046FD1">
      <w:pPr>
        <w:jc w:val="both"/>
        <w:rPr>
          <w:rFonts w:ascii="Tw Cen MT" w:hAnsi="Tw Cen MT"/>
          <w:b/>
          <w:color w:val="002060"/>
          <w:sz w:val="32"/>
          <w:szCs w:val="24"/>
        </w:rPr>
      </w:pPr>
      <w:r>
        <w:rPr>
          <w:rFonts w:ascii="Tw Cen MT" w:hAnsi="Tw Cen MT"/>
          <w:b/>
          <w:color w:val="002060"/>
          <w:sz w:val="32"/>
          <w:szCs w:val="24"/>
        </w:rPr>
        <w:t>Vins de la Cave Coopérative de Mazan</w:t>
      </w:r>
    </w:p>
    <w:p w:rsidR="00046FD1" w:rsidRDefault="00046FD1" w:rsidP="00046FD1">
      <w:pPr>
        <w:jc w:val="both"/>
        <w:rPr>
          <w:rFonts w:ascii="Tw Cen MT" w:hAnsi="Tw Cen MT"/>
          <w:b/>
          <w:color w:val="002060"/>
          <w:sz w:val="24"/>
          <w:szCs w:val="24"/>
        </w:rPr>
      </w:pPr>
      <w:r>
        <w:rPr>
          <w:rFonts w:ascii="Tw Cen MT" w:hAnsi="Tw Cen MT"/>
          <w:b/>
          <w:color w:val="002060"/>
          <w:sz w:val="24"/>
          <w:szCs w:val="24"/>
        </w:rPr>
        <w:t>------------------------------------------------------------------------------------------------------------------------</w:t>
      </w:r>
    </w:p>
    <w:p w:rsidR="00046FD1" w:rsidRDefault="00046FD1" w:rsidP="00046FD1">
      <w:pPr>
        <w:jc w:val="both"/>
        <w:rPr>
          <w:rFonts w:ascii="Tw Cen MT" w:hAnsi="Tw Cen MT"/>
          <w:color w:val="002060"/>
          <w:sz w:val="28"/>
          <w:szCs w:val="24"/>
        </w:rPr>
      </w:pPr>
      <w:r>
        <w:rPr>
          <w:rFonts w:ascii="Tw Cen MT" w:hAnsi="Tw Cen MT"/>
          <w:b/>
          <w:color w:val="002060"/>
          <w:sz w:val="28"/>
          <w:szCs w:val="24"/>
          <w:u w:val="single"/>
        </w:rPr>
        <w:t>Chèque libellé</w:t>
      </w:r>
      <w:r>
        <w:rPr>
          <w:rFonts w:ascii="Tw Cen MT" w:hAnsi="Tw Cen MT"/>
          <w:b/>
          <w:color w:val="002060"/>
          <w:sz w:val="28"/>
          <w:szCs w:val="24"/>
        </w:rPr>
        <w:t> </w:t>
      </w:r>
      <w:r>
        <w:rPr>
          <w:rFonts w:ascii="Tw Cen MT" w:hAnsi="Tw Cen MT"/>
          <w:color w:val="002060"/>
          <w:sz w:val="28"/>
          <w:szCs w:val="24"/>
        </w:rPr>
        <w:t xml:space="preserve">: Elus et Citoyens pour le Patrimoine </w:t>
      </w:r>
    </w:p>
    <w:p w:rsidR="00231529" w:rsidRPr="00046FD1" w:rsidRDefault="00046FD1" w:rsidP="00046FD1">
      <w:pPr>
        <w:jc w:val="both"/>
        <w:rPr>
          <w:rFonts w:ascii="Tw Cen MT" w:hAnsi="Tw Cen MT"/>
          <w:color w:val="002060"/>
          <w:sz w:val="28"/>
          <w:szCs w:val="24"/>
        </w:rPr>
      </w:pPr>
      <w:r>
        <w:rPr>
          <w:rFonts w:ascii="Tw Cen MT" w:hAnsi="Tw Cen MT"/>
          <w:b/>
          <w:color w:val="002060"/>
          <w:sz w:val="28"/>
          <w:szCs w:val="24"/>
          <w:u w:val="single"/>
        </w:rPr>
        <w:t>A envoyer avec le bulletin réponse à</w:t>
      </w:r>
      <w:r>
        <w:rPr>
          <w:rFonts w:ascii="Tw Cen MT" w:hAnsi="Tw Cen MT"/>
          <w:b/>
          <w:color w:val="002060"/>
          <w:sz w:val="28"/>
          <w:szCs w:val="24"/>
        </w:rPr>
        <w:t xml:space="preserve"> : </w:t>
      </w:r>
      <w:r>
        <w:rPr>
          <w:rFonts w:ascii="Tw Cen MT" w:hAnsi="Tw Cen MT"/>
          <w:color w:val="002060"/>
          <w:sz w:val="28"/>
          <w:szCs w:val="24"/>
        </w:rPr>
        <w:t xml:space="preserve">Elus et Citoyens pour le Patrimoine Vauclusien, 6 avenue </w:t>
      </w:r>
      <w:proofErr w:type="spellStart"/>
      <w:r>
        <w:rPr>
          <w:rFonts w:ascii="Tw Cen MT" w:hAnsi="Tw Cen MT"/>
          <w:color w:val="002060"/>
          <w:sz w:val="28"/>
          <w:szCs w:val="24"/>
        </w:rPr>
        <w:t>Kimmerling</w:t>
      </w:r>
      <w:proofErr w:type="spellEnd"/>
      <w:r>
        <w:rPr>
          <w:rFonts w:ascii="Tw Cen MT" w:hAnsi="Tw Cen MT"/>
          <w:color w:val="002060"/>
          <w:sz w:val="28"/>
          <w:szCs w:val="24"/>
        </w:rPr>
        <w:t xml:space="preserve"> 84290 Sainte Cécile les Vignes </w:t>
      </w:r>
    </w:p>
    <w:sectPr w:rsidR="00231529" w:rsidRPr="0004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26"/>
    <w:rsid w:val="00046FD1"/>
    <w:rsid w:val="00231529"/>
    <w:rsid w:val="00262E90"/>
    <w:rsid w:val="00356927"/>
    <w:rsid w:val="00A73F26"/>
    <w:rsid w:val="00D975BD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F6D53-1D04-4033-8C13-4E02B766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D1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1128</Characters>
  <Application>Microsoft Office Word</Application>
  <DocSecurity>0</DocSecurity>
  <Lines>9</Lines>
  <Paragraphs>2</Paragraphs>
  <ScaleCrop>false</ScaleCrop>
  <Company>Departement de Vaucluse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Vincent</dc:creator>
  <cp:keywords/>
  <dc:description/>
  <cp:lastModifiedBy>Faure Vincent</cp:lastModifiedBy>
  <cp:revision>7</cp:revision>
  <dcterms:created xsi:type="dcterms:W3CDTF">2022-03-31T10:06:00Z</dcterms:created>
  <dcterms:modified xsi:type="dcterms:W3CDTF">2022-10-24T08:17:00Z</dcterms:modified>
</cp:coreProperties>
</file>